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CB3B73" w:rsidRDefault="00CD36CF" w:rsidP="0060106F">
      <w:pPr>
        <w:pStyle w:val="TitlePageOrigin"/>
      </w:pPr>
      <w:r w:rsidRPr="00CB3B73">
        <w:t>WEST virginia legislature</w:t>
      </w:r>
    </w:p>
    <w:p w14:paraId="15DF4F5B" w14:textId="7FFDA58C" w:rsidR="00CD36CF" w:rsidRPr="00CB3B73" w:rsidRDefault="00CD36CF" w:rsidP="0060106F">
      <w:pPr>
        <w:pStyle w:val="TitlePageSession"/>
      </w:pPr>
      <w:r w:rsidRPr="00CB3B73">
        <w:t>20</w:t>
      </w:r>
      <w:r w:rsidR="00A02BCE" w:rsidRPr="00CB3B73">
        <w:t>2</w:t>
      </w:r>
      <w:r w:rsidR="003C7D27" w:rsidRPr="00CB3B73">
        <w:t>1</w:t>
      </w:r>
      <w:r w:rsidRPr="00CB3B73">
        <w:t xml:space="preserve"> regular session</w:t>
      </w:r>
    </w:p>
    <w:p w14:paraId="32F411DA" w14:textId="77777777" w:rsidR="00CD36CF" w:rsidRPr="00CB3B73" w:rsidRDefault="005A6C7C" w:rsidP="0060106F">
      <w:pPr>
        <w:pStyle w:val="TitlePageBillPrefix"/>
      </w:pPr>
      <w:sdt>
        <w:sdtPr>
          <w:tag w:val="IntroDate"/>
          <w:id w:val="-1236936958"/>
          <w:placeholder>
            <w:docPart w:val="E080D1BC4AB44455B45A642E5D4FEE3C"/>
          </w:placeholder>
          <w:text/>
        </w:sdtPr>
        <w:sdtEndPr/>
        <w:sdtContent>
          <w:r w:rsidR="00E379D8" w:rsidRPr="00CB3B73">
            <w:t>Originating</w:t>
          </w:r>
        </w:sdtContent>
      </w:sdt>
    </w:p>
    <w:p w14:paraId="585DB016" w14:textId="28C3C8EB" w:rsidR="00CD36CF" w:rsidRPr="00CB3B73" w:rsidRDefault="005A6C7C"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CB3B73">
            <w:t>House</w:t>
          </w:r>
        </w:sdtContent>
      </w:sdt>
      <w:r w:rsidR="00303684" w:rsidRPr="00CB3B73">
        <w:t xml:space="preserve"> </w:t>
      </w:r>
      <w:r w:rsidR="00E379D8" w:rsidRPr="00CB3B73">
        <w:t>Bill</w:t>
      </w:r>
      <w:r w:rsidR="00727C3D" w:rsidRPr="00CB3B73">
        <w:t xml:space="preserve"> </w:t>
      </w:r>
      <w:sdt>
        <w:sdtPr>
          <w:tag w:val="BNum"/>
          <w:id w:val="-544526420"/>
          <w:lock w:val="sdtLocked"/>
          <w:placeholder>
            <w:docPart w:val="3D1C293E01CE458C85333A7775D34E4C"/>
          </w:placeholder>
          <w:text/>
        </w:sdtPr>
        <w:sdtEndPr/>
        <w:sdtContent>
          <w:r w:rsidR="0036593C" w:rsidRPr="00CB3B73">
            <w:t>2029</w:t>
          </w:r>
        </w:sdtContent>
      </w:sdt>
    </w:p>
    <w:p w14:paraId="1D39184E" w14:textId="53A5D3C5" w:rsidR="00CD36CF" w:rsidRPr="00CB3B73" w:rsidRDefault="00CD36CF" w:rsidP="0060106F">
      <w:pPr>
        <w:pStyle w:val="Sponsors"/>
      </w:pPr>
      <w:r w:rsidRPr="00CB3B73">
        <w:t xml:space="preserve">By </w:t>
      </w:r>
      <w:sdt>
        <w:sdtPr>
          <w:tag w:val="Sponsors"/>
          <w:id w:val="1589585889"/>
          <w:placeholder>
            <w:docPart w:val="C3BC77CDB9AA4D9F9EF09D212378EA34"/>
          </w:placeholder>
          <w:text w:multiLine="1"/>
        </w:sdtPr>
        <w:sdtEndPr/>
        <w:sdtContent>
          <w:r w:rsidR="0036593C" w:rsidRPr="00CB3B73">
            <w:t xml:space="preserve">Delegates Ellington, Higginbotham, Mazzocchi, Toney and </w:t>
          </w:r>
          <w:r w:rsidR="00B5077C">
            <w:t>T</w:t>
          </w:r>
          <w:r w:rsidR="0036593C" w:rsidRPr="00CB3B73">
            <w:t>ully</w:t>
          </w:r>
        </w:sdtContent>
      </w:sdt>
    </w:p>
    <w:p w14:paraId="2975745E" w14:textId="77777777" w:rsidR="006A4F96" w:rsidRDefault="00CD36CF" w:rsidP="0060106F">
      <w:pPr>
        <w:pStyle w:val="References"/>
        <w:sectPr w:rsidR="006A4F9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3B73">
        <w:t>[</w:t>
      </w:r>
      <w:r w:rsidR="00E379D8" w:rsidRPr="00CB3B73">
        <w:t xml:space="preserve">Originating in the Committee on </w:t>
      </w:r>
      <w:sdt>
        <w:sdtPr>
          <w:tag w:val="References"/>
          <w:id w:val="-1043047873"/>
          <w:placeholder>
            <w:docPart w:val="87A63BD28EA64813A51E4EE35BF29DFD"/>
          </w:placeholder>
          <w:text w:multiLine="1"/>
        </w:sdtPr>
        <w:sdtEndPr/>
        <w:sdtContent>
          <w:r w:rsidR="003B3D0C" w:rsidRPr="00CB3B73">
            <w:t>Education</w:t>
          </w:r>
        </w:sdtContent>
      </w:sdt>
      <w:r w:rsidR="00E379D8" w:rsidRPr="00CB3B73">
        <w:t xml:space="preserve">; </w:t>
      </w:r>
      <w:r w:rsidR="003F1D31">
        <w:t>r</w:t>
      </w:r>
      <w:r w:rsidR="00E379D8" w:rsidRPr="00CB3B73">
        <w:t xml:space="preserve">eported on </w:t>
      </w:r>
      <w:sdt>
        <w:sdtPr>
          <w:id w:val="-566653316"/>
          <w:placeholder>
            <w:docPart w:val="673AC70E7FCD462F82CB9C01FD5D443F"/>
          </w:placeholder>
          <w:text/>
        </w:sdtPr>
        <w:sdtEndPr/>
        <w:sdtContent>
          <w:r w:rsidR="003B3D0C" w:rsidRPr="00CB3B73">
            <w:t xml:space="preserve">March </w:t>
          </w:r>
          <w:r w:rsidR="006658B3" w:rsidRPr="00CB3B73">
            <w:t>17, 2021</w:t>
          </w:r>
        </w:sdtContent>
      </w:sdt>
      <w:r w:rsidRPr="00CB3B73">
        <w:t>]</w:t>
      </w:r>
    </w:p>
    <w:p w14:paraId="326639C9" w14:textId="03387F3A" w:rsidR="00E831B3" w:rsidRPr="00CB3B73" w:rsidRDefault="00E831B3" w:rsidP="0060106F">
      <w:pPr>
        <w:pStyle w:val="References"/>
      </w:pPr>
    </w:p>
    <w:p w14:paraId="16C39882" w14:textId="4662B2E9" w:rsidR="00303684" w:rsidRPr="00CB3B73" w:rsidRDefault="0000526A" w:rsidP="00D67380">
      <w:pPr>
        <w:pStyle w:val="TitleSection"/>
      </w:pPr>
      <w:r w:rsidRPr="00CB3B73">
        <w:lastRenderedPageBreak/>
        <w:t>A BILL</w:t>
      </w:r>
      <w:r w:rsidR="003B3D0C" w:rsidRPr="00CB3B73">
        <w:t xml:space="preserve"> to amend and reenact </w:t>
      </w:r>
      <w:r w:rsidR="003B3D0C" w:rsidRPr="00CB3B73">
        <w:rPr>
          <w:rFonts w:cs="Arial"/>
        </w:rPr>
        <w:t>§</w:t>
      </w:r>
      <w:r w:rsidR="003B3D0C" w:rsidRPr="00CB3B73">
        <w:t xml:space="preserve">18A-3-1 and </w:t>
      </w:r>
      <w:r w:rsidR="003B3D0C" w:rsidRPr="00CB3B73">
        <w:rPr>
          <w:rFonts w:cs="Arial"/>
        </w:rPr>
        <w:t>§</w:t>
      </w:r>
      <w:r w:rsidR="003B3D0C" w:rsidRPr="00CB3B73">
        <w:t xml:space="preserve">18A-3-2a of the Code of West Virginia, 1931, as amended, related to teacher preparation clinical experience programs; changing name of teacher in residence program to clinical teacher of record program; providing for resident teacher clinical experience programs and leader induction programs under general direction and control of state board; and changing Teacher in Residence Permit to Clinical Teacher of Record Permit.  </w:t>
      </w:r>
    </w:p>
    <w:p w14:paraId="68BE6773" w14:textId="77777777" w:rsidR="00303684" w:rsidRPr="00CB3B73" w:rsidRDefault="00303684" w:rsidP="00D67380">
      <w:pPr>
        <w:pStyle w:val="EnactingClause"/>
        <w:sectPr w:rsidR="00303684" w:rsidRPr="00CB3B73" w:rsidSect="006A4F96">
          <w:pgSz w:w="12240" w:h="15840" w:code="1"/>
          <w:pgMar w:top="1440" w:right="1440" w:bottom="1440" w:left="1440" w:header="720" w:footer="720" w:gutter="0"/>
          <w:lnNumType w:countBy="1" w:restart="newSection"/>
          <w:pgNumType w:start="0"/>
          <w:cols w:space="720"/>
          <w:titlePg/>
          <w:docGrid w:linePitch="360"/>
        </w:sectPr>
      </w:pPr>
      <w:r w:rsidRPr="00CB3B73">
        <w:t>Be it enacted by the Legislature of West Virginia:</w:t>
      </w:r>
    </w:p>
    <w:p w14:paraId="47B8191E" w14:textId="76F7E584" w:rsidR="00D42991" w:rsidRPr="00CB3B73" w:rsidRDefault="00D42991" w:rsidP="00D67380">
      <w:pPr>
        <w:pStyle w:val="ArticleHeading"/>
        <w:widowControl/>
        <w:rPr>
          <w:caps w:val="0"/>
        </w:rPr>
      </w:pPr>
      <w:r w:rsidRPr="00CB3B73">
        <w:rPr>
          <w:caps w:val="0"/>
        </w:rPr>
        <w:t>ARTICLE 3. TRAINING, CERTIFICATION, LICENSING, PROFESSIONAL DEVELOPMENT.</w:t>
      </w:r>
    </w:p>
    <w:p w14:paraId="5C8F0705" w14:textId="77777777" w:rsidR="00D42991" w:rsidRPr="00CB3B73" w:rsidRDefault="00D42991" w:rsidP="00D67380">
      <w:pPr>
        <w:suppressLineNumbers/>
        <w:ind w:left="720" w:hanging="720"/>
        <w:jc w:val="both"/>
        <w:outlineLvl w:val="3"/>
        <w:rPr>
          <w:rFonts w:eastAsia="Calibri" w:cs="Times New Roman"/>
          <w:b/>
          <w:color w:val="000000"/>
        </w:rPr>
      </w:pPr>
      <w:r w:rsidRPr="00CB3B73">
        <w:rPr>
          <w:rFonts w:eastAsia="Calibri" w:cs="Times New Roman"/>
          <w:b/>
          <w:color w:val="000000"/>
        </w:rPr>
        <w:t>§18A-3-1. Teacher preparation programs; program approval and standards; authority to issue teaching certificates.</w:t>
      </w:r>
    </w:p>
    <w:p w14:paraId="760D42C6" w14:textId="77777777" w:rsidR="00D42991" w:rsidRPr="00CB3B73" w:rsidRDefault="00D42991" w:rsidP="00D67380">
      <w:pPr>
        <w:ind w:firstLine="720"/>
        <w:jc w:val="both"/>
        <w:rPr>
          <w:rFonts w:eastAsia="Calibri" w:cs="Times New Roman"/>
          <w:color w:val="000000"/>
        </w:rPr>
        <w:sectPr w:rsidR="00D42991" w:rsidRPr="00CB3B73" w:rsidSect="00E54A99">
          <w:type w:val="continuous"/>
          <w:pgSz w:w="12240" w:h="15840"/>
          <w:pgMar w:top="1440" w:right="1440" w:bottom="1440" w:left="1440" w:header="720" w:footer="720" w:gutter="0"/>
          <w:cols w:space="720"/>
          <w:docGrid w:linePitch="360"/>
        </w:sectPr>
      </w:pPr>
    </w:p>
    <w:p w14:paraId="75C79EB6"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(a) The education of professional educators in the state is under the general direction and control of the state board. </w:t>
      </w:r>
    </w:p>
    <w:p w14:paraId="0620A4D5"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The education of professional educators in the state includes all programs leading to certification to teach or serve in the public schools. The programs include the following:</w:t>
      </w:r>
    </w:p>
    <w:p w14:paraId="2D602478" w14:textId="7F82C35B" w:rsidR="00D42991" w:rsidRPr="00CB3B73" w:rsidRDefault="00D42991" w:rsidP="00D67380">
      <w:pPr>
        <w:ind w:firstLine="720"/>
        <w:jc w:val="both"/>
        <w:rPr>
          <w:rFonts w:eastAsia="Calibri" w:cs="Times New Roman"/>
          <w:color w:val="000000"/>
        </w:rPr>
      </w:pPr>
      <w:r w:rsidRPr="00CB3B73">
        <w:rPr>
          <w:rFonts w:eastAsia="Calibri" w:cs="Times New Roman"/>
          <w:color w:val="000000"/>
        </w:rPr>
        <w:t>(1) Programs in all institutions of higher education, including student teaching</w:t>
      </w:r>
      <w:r w:rsidR="005C194E" w:rsidRPr="00CB3B73">
        <w:rPr>
          <w:rFonts w:eastAsia="Calibri" w:cs="Times New Roman"/>
          <w:color w:val="000000"/>
        </w:rPr>
        <w:t xml:space="preserve">, </w:t>
      </w:r>
      <w:r w:rsidRPr="00CB3B73">
        <w:rPr>
          <w:rFonts w:eastAsia="Calibri" w:cs="Times New Roman"/>
          <w:color w:val="000000"/>
          <w:u w:val="single"/>
        </w:rPr>
        <w:t>resident teacher clinical experience</w:t>
      </w:r>
      <w:r w:rsidR="005C194E" w:rsidRPr="00CB3B73">
        <w:rPr>
          <w:rFonts w:eastAsia="Calibri" w:cs="Times New Roman"/>
          <w:color w:val="000000"/>
          <w:u w:val="single"/>
        </w:rPr>
        <w:t>,</w:t>
      </w:r>
      <w:r w:rsidRPr="00CB3B73">
        <w:rPr>
          <w:rFonts w:eastAsia="Calibri" w:cs="Times New Roman"/>
          <w:color w:val="000000"/>
        </w:rPr>
        <w:t xml:space="preserve"> </w:t>
      </w:r>
      <w:r w:rsidRPr="00CB3B73">
        <w:rPr>
          <w:rFonts w:eastAsia="Calibri" w:cs="Times New Roman"/>
          <w:strike/>
          <w:color w:val="000000"/>
        </w:rPr>
        <w:t>and teacher-in-residence programs,</w:t>
      </w:r>
      <w:r w:rsidRPr="00CB3B73">
        <w:rPr>
          <w:rFonts w:eastAsia="Calibri" w:cs="Times New Roman"/>
          <w:color w:val="000000"/>
        </w:rPr>
        <w:t xml:space="preserve"> </w:t>
      </w:r>
      <w:r w:rsidRPr="00CB3B73">
        <w:rPr>
          <w:rFonts w:eastAsia="Calibri" w:cs="Times New Roman"/>
          <w:color w:val="000000"/>
          <w:u w:val="single"/>
        </w:rPr>
        <w:t>and the clinical teacher of record program</w:t>
      </w:r>
      <w:r w:rsidR="005C194E" w:rsidRPr="00CB3B73">
        <w:rPr>
          <w:rFonts w:eastAsia="Calibri" w:cs="Times New Roman"/>
          <w:color w:val="000000"/>
          <w:u w:val="single"/>
        </w:rPr>
        <w:t>s</w:t>
      </w:r>
      <w:r w:rsidRPr="00CB3B73">
        <w:rPr>
          <w:rFonts w:eastAsia="Calibri" w:cs="Times New Roman"/>
          <w:color w:val="000000"/>
          <w:u w:val="single"/>
        </w:rPr>
        <w:t>,</w:t>
      </w:r>
      <w:r w:rsidRPr="00CB3B73">
        <w:rPr>
          <w:rFonts w:eastAsia="Calibri" w:cs="Times New Roman"/>
          <w:color w:val="000000"/>
        </w:rPr>
        <w:t xml:space="preserve"> as provided in this </w:t>
      </w:r>
      <w:proofErr w:type="gramStart"/>
      <w:r w:rsidRPr="00CB3B73">
        <w:rPr>
          <w:rFonts w:eastAsia="Calibri" w:cs="Times New Roman"/>
          <w:color w:val="000000"/>
        </w:rPr>
        <w:t>section;</w:t>
      </w:r>
      <w:proofErr w:type="gramEnd"/>
    </w:p>
    <w:p w14:paraId="5C63E60F"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(2) Beginning teacher </w:t>
      </w:r>
      <w:r w:rsidRPr="00CB3B73">
        <w:rPr>
          <w:rFonts w:eastAsia="Calibri" w:cs="Times New Roman"/>
          <w:color w:val="000000"/>
          <w:u w:val="single"/>
        </w:rPr>
        <w:t>and leader</w:t>
      </w:r>
      <w:r w:rsidRPr="00CB3B73">
        <w:rPr>
          <w:rFonts w:eastAsia="Calibri" w:cs="Times New Roman"/>
          <w:color w:val="000000"/>
        </w:rPr>
        <w:t xml:space="preserve"> induction </w:t>
      </w:r>
      <w:proofErr w:type="gramStart"/>
      <w:r w:rsidRPr="00CB3B73">
        <w:rPr>
          <w:rFonts w:eastAsia="Calibri" w:cs="Times New Roman"/>
          <w:color w:val="000000"/>
        </w:rPr>
        <w:t>programs;</w:t>
      </w:r>
      <w:proofErr w:type="gramEnd"/>
    </w:p>
    <w:p w14:paraId="7F7DBED0"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(3) Granting West Virginia certification to persons who received their preparation to teach outside the boundaries of this state, except as provided in subsection (b) of this </w:t>
      </w:r>
      <w:proofErr w:type="gramStart"/>
      <w:r w:rsidRPr="00CB3B73">
        <w:rPr>
          <w:rFonts w:eastAsia="Calibri" w:cs="Times New Roman"/>
          <w:color w:val="000000"/>
        </w:rPr>
        <w:t>section;</w:t>
      </w:r>
      <w:proofErr w:type="gramEnd"/>
    </w:p>
    <w:p w14:paraId="160E2AF3"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and</w:t>
      </w:r>
    </w:p>
    <w:p w14:paraId="389269A5"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lastRenderedPageBreak/>
        <w:t>(5) Continuing professional education, professional development, and in-service training programs for professional educators employed in the public schools in the state.</w:t>
      </w:r>
    </w:p>
    <w:p w14:paraId="63EBAFB6"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(b) The state board shall adopt standards for the education of professional educators in the state and for awarding certificates valid in the public schools of this state. The standards include, but are not limited to, the following:</w:t>
      </w:r>
    </w:p>
    <w:p w14:paraId="63C0D1FA"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(1) A provision for the study of the history and philosophical foundations of Western Civilization and the writings of the founders of the United States of </w:t>
      </w:r>
      <w:proofErr w:type="gramStart"/>
      <w:r w:rsidRPr="00CB3B73">
        <w:rPr>
          <w:rFonts w:eastAsia="Calibri" w:cs="Times New Roman"/>
          <w:color w:val="000000"/>
        </w:rPr>
        <w:t>America;</w:t>
      </w:r>
      <w:proofErr w:type="gramEnd"/>
    </w:p>
    <w:p w14:paraId="77443D22"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(2) A provision for the study of multicultural education. As used in this section, multicultural education means the study of the pluralistic nature of American society including its values, institutions, organizations, groups, status positions, and social </w:t>
      </w:r>
      <w:proofErr w:type="gramStart"/>
      <w:r w:rsidRPr="00CB3B73">
        <w:rPr>
          <w:rFonts w:eastAsia="Calibri" w:cs="Times New Roman"/>
          <w:color w:val="000000"/>
        </w:rPr>
        <w:t>roles;</w:t>
      </w:r>
      <w:proofErr w:type="gramEnd"/>
    </w:p>
    <w:p w14:paraId="0FEA2EFA"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(3) A provision for the study of classroom management techniques, including methods of effective management of disruptive behavior including addressing societal factors and their impact on student behavior; and </w:t>
      </w:r>
    </w:p>
    <w:p w14:paraId="2618D668"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(4) A teacher from another state shall be awarded a teaching certificate for a comparable grade level and subject area valid in the public schools of this state, subject to §18A-3-10 of this code if he or she has met the following requirements:</w:t>
      </w:r>
    </w:p>
    <w:p w14:paraId="21E6265B"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(A) Holds a valid teaching certificate or a certificate of eligibility issued by another </w:t>
      </w:r>
      <w:proofErr w:type="gramStart"/>
      <w:r w:rsidRPr="00CB3B73">
        <w:rPr>
          <w:rFonts w:eastAsia="Calibri" w:cs="Times New Roman"/>
          <w:color w:val="000000"/>
        </w:rPr>
        <w:t>state;</w:t>
      </w:r>
      <w:proofErr w:type="gramEnd"/>
    </w:p>
    <w:p w14:paraId="155A2AFB"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(B) Has graduated from an educator preparation program at a regionally accredited institution of higher education or from another educator preparation </w:t>
      </w:r>
      <w:proofErr w:type="gramStart"/>
      <w:r w:rsidRPr="00CB3B73">
        <w:rPr>
          <w:rFonts w:eastAsia="Calibri" w:cs="Times New Roman"/>
          <w:color w:val="000000"/>
        </w:rPr>
        <w:t>program;</w:t>
      </w:r>
      <w:proofErr w:type="gramEnd"/>
    </w:p>
    <w:p w14:paraId="3F2FA252" w14:textId="436D8CFA" w:rsidR="00D42991" w:rsidRPr="00CB3B73" w:rsidRDefault="00D42991" w:rsidP="00D67380">
      <w:pPr>
        <w:ind w:firstLine="720"/>
        <w:jc w:val="both"/>
        <w:rPr>
          <w:rFonts w:eastAsia="Calibri" w:cs="Times New Roman"/>
          <w:color w:val="000000"/>
        </w:rPr>
      </w:pPr>
      <w:r w:rsidRPr="00CB3B73">
        <w:rPr>
          <w:rFonts w:eastAsia="Calibri" w:cs="Times New Roman"/>
          <w:color w:val="000000"/>
        </w:rPr>
        <w:t>(C) Possesses the minimum of a bachelor</w:t>
      </w:r>
      <w:r w:rsidR="008A0AA0">
        <w:rPr>
          <w:rFonts w:eastAsia="Calibri" w:cs="Times New Roman"/>
          <w:color w:val="000000"/>
        </w:rPr>
        <w:t>’</w:t>
      </w:r>
      <w:r w:rsidRPr="00CB3B73">
        <w:rPr>
          <w:rFonts w:eastAsia="Calibri" w:cs="Times New Roman"/>
          <w:color w:val="000000"/>
        </w:rPr>
        <w:t>s degree; and</w:t>
      </w:r>
    </w:p>
    <w:p w14:paraId="2172F40A"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(D) Meets </w:t>
      </w:r>
      <w:proofErr w:type="gramStart"/>
      <w:r w:rsidRPr="00CB3B73">
        <w:rPr>
          <w:rFonts w:eastAsia="Calibri" w:cs="Times New Roman"/>
          <w:color w:val="000000"/>
        </w:rPr>
        <w:t>all of</w:t>
      </w:r>
      <w:proofErr w:type="gramEnd"/>
      <w:r w:rsidRPr="00CB3B73">
        <w:rPr>
          <w:rFonts w:eastAsia="Calibri" w:cs="Times New Roman"/>
          <w:color w:val="000000"/>
        </w:rPr>
        <w:t xml:space="preserve"> the requirements of the state for full certification except employment.</w:t>
      </w:r>
    </w:p>
    <w:p w14:paraId="5208EBB7"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(c) The state board may enter into an agreement with county boards for the use of the public schools </w:t>
      </w:r>
      <w:proofErr w:type="gramStart"/>
      <w:r w:rsidRPr="00CB3B73">
        <w:rPr>
          <w:rFonts w:eastAsia="Calibri" w:cs="Times New Roman"/>
          <w:color w:val="000000"/>
        </w:rPr>
        <w:t>in order to</w:t>
      </w:r>
      <w:proofErr w:type="gramEnd"/>
      <w:r w:rsidRPr="00CB3B73">
        <w:rPr>
          <w:rFonts w:eastAsia="Calibri" w:cs="Times New Roman"/>
          <w:color w:val="000000"/>
        </w:rPr>
        <w:t xml:space="preserve"> give prospective teachers the teaching experience needed to demonstrate competence as a prerequisite to certification to teach in the West Virginia public schools.</w:t>
      </w:r>
    </w:p>
    <w:p w14:paraId="3B479B48"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lastRenderedPageBreak/>
        <w:t xml:space="preserve">(d) An agreement established pursuant to subsection (c) of this section shall recognize student teaching </w:t>
      </w:r>
      <w:r w:rsidRPr="00CB3B73">
        <w:rPr>
          <w:rFonts w:eastAsia="Calibri" w:cs="Times New Roman"/>
          <w:color w:val="000000"/>
          <w:u w:val="single"/>
        </w:rPr>
        <w:t>or teacher residency</w:t>
      </w:r>
      <w:r w:rsidRPr="00CB3B73">
        <w:rPr>
          <w:rFonts w:eastAsia="Calibri" w:cs="Times New Roman"/>
          <w:color w:val="000000"/>
        </w:rPr>
        <w:t xml:space="preserve"> as a joint responsibility of the educator preparation institution and the cooperating public schools. The agreement shall include the following items:</w:t>
      </w:r>
    </w:p>
    <w:p w14:paraId="451CDDCA"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(1) The minimum qualifications for the employment of </w:t>
      </w:r>
      <w:proofErr w:type="gramStart"/>
      <w:r w:rsidRPr="00CB3B73">
        <w:rPr>
          <w:rFonts w:eastAsia="Calibri" w:cs="Times New Roman"/>
          <w:color w:val="000000"/>
        </w:rPr>
        <w:t>public school</w:t>
      </w:r>
      <w:proofErr w:type="gramEnd"/>
      <w:r w:rsidRPr="00CB3B73">
        <w:rPr>
          <w:rFonts w:eastAsia="Calibri" w:cs="Times New Roman"/>
          <w:color w:val="000000"/>
        </w:rPr>
        <w:t xml:space="preserve"> teachers selected as supervising teachers, including the requirement that field-based and clinical experiences be supervised by a teacher fully certified in the state in which that teacher is supervising;</w:t>
      </w:r>
    </w:p>
    <w:p w14:paraId="7F7576E7"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(2) The remuneration to be paid to public school teachers by the state board, in addition to their contractual salaries, for supervising student teachers </w:t>
      </w:r>
      <w:r w:rsidRPr="00CB3B73">
        <w:rPr>
          <w:rFonts w:eastAsia="Calibri" w:cs="Times New Roman"/>
          <w:color w:val="000000"/>
          <w:u w:val="single"/>
        </w:rPr>
        <w:t xml:space="preserve">or </w:t>
      </w:r>
      <w:proofErr w:type="gramStart"/>
      <w:r w:rsidRPr="00CB3B73">
        <w:rPr>
          <w:rFonts w:eastAsia="Calibri" w:cs="Times New Roman"/>
          <w:color w:val="000000"/>
          <w:u w:val="single"/>
        </w:rPr>
        <w:t>residents</w:t>
      </w:r>
      <w:r w:rsidRPr="00CB3B73">
        <w:rPr>
          <w:rFonts w:eastAsia="Calibri" w:cs="Times New Roman"/>
          <w:color w:val="000000"/>
        </w:rPr>
        <w:t>;</w:t>
      </w:r>
      <w:proofErr w:type="gramEnd"/>
    </w:p>
    <w:p w14:paraId="585F8B08"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(3) Minimum standards to guarantee the adequacy of the facilities and program of the public school selected for student teaching </w:t>
      </w:r>
      <w:r w:rsidRPr="00CB3B73">
        <w:rPr>
          <w:rFonts w:eastAsia="Calibri" w:cs="Times New Roman"/>
          <w:color w:val="000000"/>
          <w:u w:val="single"/>
        </w:rPr>
        <w:t xml:space="preserve">or teacher </w:t>
      </w:r>
      <w:proofErr w:type="gramStart"/>
      <w:r w:rsidRPr="00CB3B73">
        <w:rPr>
          <w:rFonts w:eastAsia="Calibri" w:cs="Times New Roman"/>
          <w:color w:val="000000"/>
          <w:u w:val="single"/>
        </w:rPr>
        <w:t>residency</w:t>
      </w:r>
      <w:r w:rsidRPr="00CB3B73">
        <w:rPr>
          <w:rFonts w:eastAsia="Calibri" w:cs="Times New Roman"/>
          <w:color w:val="000000"/>
        </w:rPr>
        <w:t>;</w:t>
      </w:r>
      <w:proofErr w:type="gramEnd"/>
    </w:p>
    <w:p w14:paraId="64658958"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(4) Assurance that the student teacher </w:t>
      </w:r>
      <w:r w:rsidRPr="00CB3B73">
        <w:rPr>
          <w:rFonts w:eastAsia="Calibri" w:cs="Times New Roman"/>
          <w:color w:val="000000"/>
          <w:u w:val="single"/>
        </w:rPr>
        <w:t>or resident teacher</w:t>
      </w:r>
      <w:r w:rsidRPr="00CB3B73">
        <w:rPr>
          <w:rFonts w:eastAsia="Calibri" w:cs="Times New Roman"/>
          <w:color w:val="000000"/>
        </w:rPr>
        <w:t xml:space="preserve">, under the direction and supervision of the supervising teacher, shall exercise the authority of a substitute </w:t>
      </w:r>
      <w:proofErr w:type="gramStart"/>
      <w:r w:rsidRPr="00CB3B73">
        <w:rPr>
          <w:rFonts w:eastAsia="Calibri" w:cs="Times New Roman"/>
          <w:color w:val="000000"/>
        </w:rPr>
        <w:t>teacher;</w:t>
      </w:r>
      <w:proofErr w:type="gramEnd"/>
    </w:p>
    <w:p w14:paraId="2652F433" w14:textId="3BE54776"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(5) A provision requiring any higher education institution with an educator preparation program to document that the student </w:t>
      </w:r>
      <w:r w:rsidRPr="00CB3B73">
        <w:rPr>
          <w:rFonts w:eastAsia="Calibri" w:cs="Times New Roman"/>
          <w:color w:val="000000"/>
          <w:u w:val="single"/>
        </w:rPr>
        <w:t>or resident</w:t>
      </w:r>
      <w:r w:rsidRPr="00CB3B73">
        <w:rPr>
          <w:rFonts w:eastAsia="Calibri" w:cs="Times New Roman"/>
          <w:color w:val="000000"/>
        </w:rPr>
        <w:t xml:space="preserve"> teacher</w:t>
      </w:r>
      <w:r w:rsidR="008A0AA0">
        <w:rPr>
          <w:rFonts w:eastAsia="Calibri" w:cs="Times New Roman"/>
          <w:color w:val="000000"/>
        </w:rPr>
        <w:t>’</w:t>
      </w:r>
      <w:r w:rsidRPr="00CB3B73">
        <w:rPr>
          <w:rFonts w:eastAsia="Calibri" w:cs="Times New Roman"/>
          <w:color w:val="000000"/>
        </w:rPr>
        <w:t>s field-based and clinical experiences include participation and instruction with multicultural, at-risk, and exceptional children at each programmatic level for which the student teacher seeks certification; and</w:t>
      </w:r>
    </w:p>
    <w:p w14:paraId="576F0C56"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(6) A provision authorizing a school or school district that has implemented a comprehensive beginning teacher induction program to enter into an agreement that provides for the training and supervision of student teachers </w:t>
      </w:r>
      <w:r w:rsidRPr="00CB3B73">
        <w:rPr>
          <w:rFonts w:eastAsia="Calibri" w:cs="Times New Roman"/>
          <w:color w:val="000000"/>
          <w:u w:val="single"/>
        </w:rPr>
        <w:t>or resident teachers</w:t>
      </w:r>
      <w:r w:rsidRPr="00CB3B73">
        <w:rPr>
          <w:rFonts w:eastAsia="Calibri" w:cs="Times New Roman"/>
          <w:color w:val="000000"/>
        </w:rPr>
        <w:t xml:space="preserve">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5A3927D7"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(e) </w:t>
      </w:r>
      <w:r w:rsidRPr="00CB3B73">
        <w:rPr>
          <w:rFonts w:eastAsia="Calibri" w:cs="Times New Roman"/>
          <w:i/>
          <w:iCs/>
          <w:strike/>
          <w:color w:val="000000"/>
        </w:rPr>
        <w:t>Teacher-in-residence programs</w:t>
      </w:r>
      <w:r w:rsidRPr="00CB3B73">
        <w:rPr>
          <w:rFonts w:eastAsia="Calibri" w:cs="Times New Roman"/>
          <w:strike/>
          <w:color w:val="000000"/>
        </w:rPr>
        <w:t>.</w:t>
      </w:r>
      <w:r w:rsidRPr="00CB3B73">
        <w:rPr>
          <w:rFonts w:eastAsia="Calibri" w:cs="Times New Roman"/>
          <w:color w:val="000000"/>
        </w:rPr>
        <w:t xml:space="preserve"> </w:t>
      </w:r>
      <w:r w:rsidRPr="00CB3B73">
        <w:rPr>
          <w:rFonts w:eastAsia="Calibri" w:cs="Times New Roman"/>
          <w:i/>
          <w:iCs/>
          <w:color w:val="000000"/>
          <w:u w:val="single"/>
        </w:rPr>
        <w:t>Clinical teacher of record programs.</w:t>
      </w:r>
      <w:r w:rsidRPr="00CB3B73">
        <w:rPr>
          <w:rFonts w:eastAsia="Calibri" w:cs="Times New Roman"/>
          <w:color w:val="000000"/>
        </w:rPr>
        <w:t xml:space="preserve"> —</w:t>
      </w:r>
    </w:p>
    <w:p w14:paraId="5DBA52D2"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(1) In lieu of the provisions of subsections (c) and (d) of this section and subject to approval of the state board, an institution of higher education with a program for the education of professional educators approved by the state board may enter into an agreement with county </w:t>
      </w:r>
      <w:r w:rsidRPr="00CB3B73">
        <w:rPr>
          <w:rFonts w:eastAsia="Calibri" w:cs="Times New Roman"/>
          <w:color w:val="000000"/>
        </w:rPr>
        <w:lastRenderedPageBreak/>
        <w:t xml:space="preserve">boards for the use of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programs in the public schools.</w:t>
      </w:r>
    </w:p>
    <w:p w14:paraId="50083BD2" w14:textId="6D5C0C0A"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(2) A </w:t>
      </w:r>
      <w:r w:rsidR="008A0AA0">
        <w:rPr>
          <w:rFonts w:eastAsia="Calibri" w:cs="Times New Roman"/>
          <w:strike/>
          <w:color w:val="000000"/>
        </w:rPr>
        <w:t>“</w:t>
      </w:r>
      <w:r w:rsidRPr="00CB3B73">
        <w:rPr>
          <w:rFonts w:eastAsia="Calibri" w:cs="Times New Roman"/>
          <w:strike/>
          <w:color w:val="000000"/>
        </w:rPr>
        <w:t>teacher-in-residence</w:t>
      </w:r>
      <w:r w:rsidRPr="00CB3B73">
        <w:rPr>
          <w:rFonts w:eastAsia="Calibri" w:cs="Times New Roman"/>
          <w:color w:val="000000"/>
        </w:rPr>
        <w:t xml:space="preserve"> </w:t>
      </w:r>
      <w:r w:rsidR="008A0AA0">
        <w:rPr>
          <w:rFonts w:eastAsia="Calibri" w:cs="Times New Roman"/>
          <w:color w:val="000000"/>
          <w:u w:val="single"/>
        </w:rPr>
        <w:t>“</w:t>
      </w:r>
      <w:r w:rsidRPr="00CB3B73">
        <w:rPr>
          <w:rFonts w:eastAsia="Calibri" w:cs="Times New Roman"/>
          <w:color w:val="000000"/>
          <w:u w:val="single"/>
        </w:rPr>
        <w:t>clinical teacher of record</w:t>
      </w:r>
      <w:r w:rsidRPr="00CB3B73">
        <w:rPr>
          <w:rFonts w:eastAsia="Calibri" w:cs="Times New Roman"/>
          <w:color w:val="000000"/>
        </w:rPr>
        <w:t xml:space="preserve"> program</w:t>
      </w:r>
      <w:r w:rsidR="008A0AA0">
        <w:rPr>
          <w:rFonts w:eastAsia="Calibri" w:cs="Times New Roman"/>
          <w:color w:val="000000"/>
        </w:rPr>
        <w:t>”</w:t>
      </w:r>
      <w:r w:rsidRPr="00CB3B73">
        <w:rPr>
          <w:rFonts w:eastAsia="Calibri" w:cs="Times New Roman"/>
          <w:color w:val="000000"/>
        </w:rPr>
        <w:t xml:space="preserve"> means an intensively supervised and mentored </w:t>
      </w:r>
      <w:r w:rsidRPr="00CB3B73">
        <w:rPr>
          <w:rFonts w:eastAsia="Calibri" w:cs="Times New Roman"/>
          <w:strike/>
          <w:color w:val="000000"/>
        </w:rPr>
        <w:t>residency</w:t>
      </w:r>
      <w:r w:rsidRPr="00CB3B73">
        <w:rPr>
          <w:rFonts w:eastAsia="Calibri" w:cs="Times New Roman"/>
          <w:color w:val="000000"/>
        </w:rPr>
        <w:t xml:space="preserve">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66EBD8F4"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(3) The authorization for the higher education institution and the county board to implement a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program is subject to state board approval. The provisions of the agreement include, but are not limited to, the following items:</w:t>
      </w:r>
    </w:p>
    <w:p w14:paraId="00EEF78A"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(A) A requirement that the prospective teacher in a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program has completed all other preparation courses and has passed the appropriate basic skills and subject matter test or tests required by the state board for teachers to become certified in the area for which licensure is </w:t>
      </w:r>
      <w:proofErr w:type="gramStart"/>
      <w:r w:rsidRPr="00CB3B73">
        <w:rPr>
          <w:rFonts w:eastAsia="Calibri" w:cs="Times New Roman"/>
          <w:color w:val="000000"/>
        </w:rPr>
        <w:t>sought;</w:t>
      </w:r>
      <w:proofErr w:type="gramEnd"/>
    </w:p>
    <w:p w14:paraId="6A9B1603"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(B) A requirement that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serve only in a teaching position in the county which has been posted and for which no other teacher fully certified for the position has been </w:t>
      </w:r>
      <w:proofErr w:type="gramStart"/>
      <w:r w:rsidRPr="00CB3B73">
        <w:rPr>
          <w:rFonts w:eastAsia="Calibri" w:cs="Times New Roman"/>
          <w:color w:val="000000"/>
        </w:rPr>
        <w:t>employed;</w:t>
      </w:r>
      <w:proofErr w:type="gramEnd"/>
    </w:p>
    <w:p w14:paraId="5AA869B9" w14:textId="41412B0D"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(C) Specifics regarding the program of instruction for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setting forth the responsibilities for supervision and mentoring by the higher education institution</w:t>
      </w:r>
      <w:r w:rsidR="008A0AA0">
        <w:rPr>
          <w:rFonts w:eastAsia="Calibri" w:cs="Times New Roman"/>
          <w:color w:val="000000"/>
        </w:rPr>
        <w:t>’</w:t>
      </w:r>
      <w:r w:rsidRPr="00CB3B73">
        <w:rPr>
          <w:rFonts w:eastAsia="Calibri" w:cs="Times New Roman"/>
          <w:color w:val="000000"/>
        </w:rPr>
        <w:t xml:space="preserve">s educator preparation program, the school principal, and peer teachers and mentors, and the responsibilities for the formal instruction or professional development necessary for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to perfect his or her professional practice skills. The program also may include other instructional items as considered </w:t>
      </w:r>
      <w:proofErr w:type="gramStart"/>
      <w:r w:rsidRPr="00CB3B73">
        <w:rPr>
          <w:rFonts w:eastAsia="Calibri" w:cs="Times New Roman"/>
          <w:color w:val="000000"/>
        </w:rPr>
        <w:t>appropriate;</w:t>
      </w:r>
      <w:proofErr w:type="gramEnd"/>
    </w:p>
    <w:p w14:paraId="09ECD473"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(D) A requirement that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hold a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permit qualifying the individual to teach in his or her assigned position as the teacher of </w:t>
      </w:r>
      <w:proofErr w:type="gramStart"/>
      <w:r w:rsidRPr="00CB3B73">
        <w:rPr>
          <w:rFonts w:eastAsia="Calibri" w:cs="Times New Roman"/>
          <w:color w:val="000000"/>
        </w:rPr>
        <w:t>record;</w:t>
      </w:r>
      <w:proofErr w:type="gramEnd"/>
    </w:p>
    <w:p w14:paraId="5D9EE504"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lastRenderedPageBreak/>
        <w:t xml:space="preserve">(E) A requirement that the salary and benefit costs for the position to which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is assigned shall be used only for program support and to pay a stipend to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as specified in the agreement, subject to the following:</w:t>
      </w:r>
    </w:p>
    <w:p w14:paraId="33C4AEDC"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w:t>
      </w:r>
      <w:proofErr w:type="spellStart"/>
      <w:r w:rsidRPr="00CB3B73">
        <w:rPr>
          <w:rFonts w:eastAsia="Calibri" w:cs="Times New Roman"/>
          <w:color w:val="000000"/>
        </w:rPr>
        <w:t>i</w:t>
      </w:r>
      <w:proofErr w:type="spellEnd"/>
      <w:r w:rsidRPr="00CB3B73">
        <w:rPr>
          <w:rFonts w:eastAsia="Calibri" w:cs="Times New Roman"/>
          <w:color w:val="000000"/>
        </w:rPr>
        <w:t xml:space="preserve">)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is a student enrolled in the teacher preparation program of the institution of higher education and is not a regularly employed employee of the county </w:t>
      </w:r>
      <w:proofErr w:type="gramStart"/>
      <w:r w:rsidRPr="00CB3B73">
        <w:rPr>
          <w:rFonts w:eastAsia="Calibri" w:cs="Times New Roman"/>
          <w:color w:val="000000"/>
        </w:rPr>
        <w:t>board;</w:t>
      </w:r>
      <w:proofErr w:type="gramEnd"/>
    </w:p>
    <w:p w14:paraId="1B74F0AF"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(ii)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is included on the certified list of employees of the county eligible for state aid funding the same as an employee of the county at the appropriate level based on their permit and level of </w:t>
      </w:r>
      <w:proofErr w:type="gramStart"/>
      <w:r w:rsidRPr="00CB3B73">
        <w:rPr>
          <w:rFonts w:eastAsia="Calibri" w:cs="Times New Roman"/>
          <w:color w:val="000000"/>
        </w:rPr>
        <w:t>experience;</w:t>
      </w:r>
      <w:proofErr w:type="gramEnd"/>
    </w:p>
    <w:p w14:paraId="70423D57"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(iii) All state aid funding due to the county board for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shall be used only in accordance with the agreement with the institution of higher education for support of the program as provided in the agreement, including costs associated with instruction and supervision as set forth in paragraph (C) of this </w:t>
      </w:r>
      <w:proofErr w:type="gramStart"/>
      <w:r w:rsidRPr="00CB3B73">
        <w:rPr>
          <w:rFonts w:eastAsia="Calibri" w:cs="Times New Roman"/>
          <w:color w:val="000000"/>
        </w:rPr>
        <w:t>subdivision;</w:t>
      </w:r>
      <w:proofErr w:type="gramEnd"/>
    </w:p>
    <w:p w14:paraId="383835A8"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(iv)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is provided the same liability insurance coverage as other employees; and</w:t>
      </w:r>
    </w:p>
    <w:p w14:paraId="5F6F3C08" w14:textId="06FD5391"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(v) All state aid funding due to the county for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and not required for support of the program shall be paid as a stipend to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008A0AA0" w:rsidRPr="00CB3B73">
        <w:rPr>
          <w:rFonts w:eastAsia="Calibri" w:cs="Times New Roman"/>
          <w:color w:val="000000"/>
        </w:rPr>
        <w:t xml:space="preserve">: </w:t>
      </w:r>
      <w:r w:rsidR="008A0AA0" w:rsidRPr="008A0AA0">
        <w:rPr>
          <w:rFonts w:eastAsia="Calibri" w:cs="Times New Roman"/>
          <w:i/>
          <w:iCs/>
          <w:color w:val="000000"/>
        </w:rPr>
        <w:t>Provided</w:t>
      </w:r>
      <w:r w:rsidR="008A0AA0" w:rsidRPr="00CB3B73">
        <w:rPr>
          <w:rFonts w:eastAsia="Calibri" w:cs="Times New Roman"/>
          <w:color w:val="000000"/>
        </w:rPr>
        <w:t>, That</w:t>
      </w:r>
      <w:r w:rsidRPr="00CB3B73">
        <w:rPr>
          <w:rFonts w:eastAsia="Calibri" w:cs="Times New Roman"/>
          <w:color w:val="000000"/>
        </w:rPr>
        <w:t xml:space="preserve"> the stipend paid to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clinical teacher of record</w:t>
      </w:r>
      <w:r w:rsidRPr="00CB3B73">
        <w:rPr>
          <w:rFonts w:eastAsia="Calibri" w:cs="Times New Roman"/>
          <w:color w:val="000000"/>
        </w:rPr>
        <w:t xml:space="preserve"> shall be no less than 65 percent of all state aid funding due the county for the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 xml:space="preserve">clinical teacher of </w:t>
      </w:r>
      <w:proofErr w:type="gramStart"/>
      <w:r w:rsidRPr="00CB3B73">
        <w:rPr>
          <w:rFonts w:eastAsia="Calibri" w:cs="Times New Roman"/>
          <w:color w:val="000000"/>
          <w:u w:val="single"/>
        </w:rPr>
        <w:t>record</w:t>
      </w:r>
      <w:r w:rsidRPr="00CB3B73">
        <w:rPr>
          <w:rFonts w:eastAsia="Calibri" w:cs="Times New Roman"/>
          <w:color w:val="000000"/>
        </w:rPr>
        <w:t>;</w:t>
      </w:r>
      <w:proofErr w:type="gramEnd"/>
    </w:p>
    <w:p w14:paraId="495EDC1E"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(F) Other provisions that may be required by the state board.</w:t>
      </w:r>
    </w:p>
    <w:p w14:paraId="572F433D"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(f) In lieu of the student teaching experience in a </w:t>
      </w:r>
      <w:proofErr w:type="gramStart"/>
      <w:r w:rsidRPr="00CB3B73">
        <w:rPr>
          <w:rFonts w:eastAsia="Calibri" w:cs="Times New Roman"/>
          <w:color w:val="000000"/>
        </w:rPr>
        <w:t>public school</w:t>
      </w:r>
      <w:proofErr w:type="gramEnd"/>
      <w:r w:rsidRPr="00CB3B73">
        <w:rPr>
          <w:rFonts w:eastAsia="Calibri" w:cs="Times New Roman"/>
          <w:color w:val="000000"/>
        </w:rPr>
        <w:t xml:space="preserve"> setting required by this section, an institution of higher education may provide an alternate student teaching </w:t>
      </w:r>
      <w:r w:rsidRPr="00CB3B73">
        <w:rPr>
          <w:rFonts w:eastAsia="Calibri" w:cs="Times New Roman"/>
          <w:color w:val="000000"/>
          <w:u w:val="single"/>
        </w:rPr>
        <w:t>or residency</w:t>
      </w:r>
      <w:r w:rsidRPr="00CB3B73">
        <w:rPr>
          <w:rFonts w:eastAsia="Calibri" w:cs="Times New Roman"/>
          <w:color w:val="000000"/>
        </w:rPr>
        <w:t xml:space="preserve"> experience in a nonpublic school setting if the institution of higher education meets the following criteria:</w:t>
      </w:r>
    </w:p>
    <w:p w14:paraId="4B335AEB"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lastRenderedPageBreak/>
        <w:t xml:space="preserve">(1) Complies with the provisions of this </w:t>
      </w:r>
      <w:proofErr w:type="gramStart"/>
      <w:r w:rsidRPr="00CB3B73">
        <w:rPr>
          <w:rFonts w:eastAsia="Calibri" w:cs="Times New Roman"/>
          <w:color w:val="000000"/>
        </w:rPr>
        <w:t>section;</w:t>
      </w:r>
      <w:proofErr w:type="gramEnd"/>
    </w:p>
    <w:p w14:paraId="0C33C875"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(2) Has a state board-approved educator preparation program; and</w:t>
      </w:r>
    </w:p>
    <w:p w14:paraId="399DF73D"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(3) Enters into an agreement pursuant to subdivisions (g) and (h) of this section.</w:t>
      </w:r>
    </w:p>
    <w:p w14:paraId="7C22A49E"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(g) At the discretion of the higher education institution, an agreement for an alternate student teaching </w:t>
      </w:r>
      <w:r w:rsidRPr="00CB3B73">
        <w:rPr>
          <w:rFonts w:eastAsia="Calibri" w:cs="Times New Roman"/>
          <w:color w:val="000000"/>
          <w:u w:val="single"/>
        </w:rPr>
        <w:t>or residency</w:t>
      </w:r>
      <w:r w:rsidRPr="00CB3B73">
        <w:rPr>
          <w:rFonts w:eastAsia="Calibri" w:cs="Times New Roman"/>
          <w:color w:val="000000"/>
        </w:rPr>
        <w:t xml:space="preserve"> experience between an institution of higher education and a nonpublic school shall require one of the following:</w:t>
      </w:r>
    </w:p>
    <w:p w14:paraId="581229D9"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(1) The </w:t>
      </w:r>
      <w:r w:rsidRPr="00CB3B73">
        <w:rPr>
          <w:rFonts w:eastAsia="Calibri" w:cs="Times New Roman"/>
          <w:strike/>
          <w:color w:val="000000"/>
        </w:rPr>
        <w:t>student</w:t>
      </w:r>
      <w:r w:rsidRPr="00CB3B73">
        <w:rPr>
          <w:rFonts w:eastAsia="Calibri" w:cs="Times New Roman"/>
          <w:color w:val="000000"/>
        </w:rPr>
        <w:t xml:space="preserve"> </w:t>
      </w:r>
      <w:r w:rsidRPr="00CB3B73">
        <w:rPr>
          <w:rFonts w:eastAsia="Calibri" w:cs="Times New Roman"/>
          <w:color w:val="000000"/>
          <w:u w:val="single"/>
        </w:rPr>
        <w:t>prospective</w:t>
      </w:r>
      <w:r w:rsidRPr="00CB3B73">
        <w:rPr>
          <w:rFonts w:eastAsia="Calibri" w:cs="Times New Roman"/>
          <w:color w:val="000000"/>
        </w:rPr>
        <w:t xml:space="preserve"> teacher shall complete at least one-half of the clinical experience in a public school; or</w:t>
      </w:r>
    </w:p>
    <w:p w14:paraId="4BDC4BC3"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(2) The educator preparation program shall include a requirement that any student performing student teaching </w:t>
      </w:r>
      <w:r w:rsidRPr="00CB3B73">
        <w:rPr>
          <w:rFonts w:eastAsia="Calibri" w:cs="Times New Roman"/>
          <w:color w:val="000000"/>
          <w:u w:val="single"/>
        </w:rPr>
        <w:t>or residency</w:t>
      </w:r>
      <w:r w:rsidRPr="00CB3B73">
        <w:rPr>
          <w:rFonts w:eastAsia="Calibri" w:cs="Times New Roman"/>
          <w:color w:val="000000"/>
        </w:rPr>
        <w:t xml:space="preserve"> in a nonpublic school shall complete the following:</w:t>
      </w:r>
    </w:p>
    <w:p w14:paraId="5D536130"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(A) At least 200 clock hours of field-based training in a public school; and</w:t>
      </w:r>
    </w:p>
    <w:p w14:paraId="62C4571C" w14:textId="0C9528F1" w:rsidR="00D42991" w:rsidRPr="00CB3B73" w:rsidRDefault="00D42991" w:rsidP="00D67380">
      <w:pPr>
        <w:ind w:firstLine="720"/>
        <w:jc w:val="both"/>
        <w:rPr>
          <w:rFonts w:eastAsia="Calibri" w:cs="Times New Roman"/>
          <w:color w:val="000000"/>
        </w:rPr>
      </w:pPr>
      <w:r w:rsidRPr="00CB3B73">
        <w:rPr>
          <w:rFonts w:eastAsia="Calibri" w:cs="Times New Roman"/>
          <w:color w:val="000000"/>
        </w:rPr>
        <w:t>(B) A course, which is a component of the institution</w:t>
      </w:r>
      <w:r w:rsidR="008A0AA0">
        <w:rPr>
          <w:rFonts w:eastAsia="Calibri" w:cs="Times New Roman"/>
          <w:color w:val="000000"/>
        </w:rPr>
        <w:t>’</w:t>
      </w:r>
      <w:r w:rsidRPr="00CB3B73">
        <w:rPr>
          <w:rFonts w:eastAsia="Calibri" w:cs="Times New Roman"/>
          <w:color w:val="000000"/>
        </w:rPr>
        <w:t>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214EC3DC"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w:t>
      </w:r>
      <w:proofErr w:type="spellStart"/>
      <w:r w:rsidRPr="00CB3B73">
        <w:rPr>
          <w:rFonts w:eastAsia="Calibri" w:cs="Times New Roman"/>
          <w:color w:val="000000"/>
        </w:rPr>
        <w:t>i</w:t>
      </w:r>
      <w:proofErr w:type="spellEnd"/>
      <w:r w:rsidRPr="00CB3B73">
        <w:rPr>
          <w:rFonts w:eastAsia="Calibri" w:cs="Times New Roman"/>
          <w:color w:val="000000"/>
        </w:rPr>
        <w:t xml:space="preserve">) State board policy and provisions of this code governing public </w:t>
      </w:r>
      <w:proofErr w:type="gramStart"/>
      <w:r w:rsidRPr="00CB3B73">
        <w:rPr>
          <w:rFonts w:eastAsia="Calibri" w:cs="Times New Roman"/>
          <w:color w:val="000000"/>
        </w:rPr>
        <w:t>education;</w:t>
      </w:r>
      <w:proofErr w:type="gramEnd"/>
    </w:p>
    <w:p w14:paraId="65BC9DF8"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(ii) Requirements for federal and state accountability, including the mandatory reporting of child </w:t>
      </w:r>
      <w:proofErr w:type="gramStart"/>
      <w:r w:rsidRPr="00CB3B73">
        <w:rPr>
          <w:rFonts w:eastAsia="Calibri" w:cs="Times New Roman"/>
          <w:color w:val="000000"/>
        </w:rPr>
        <w:t>abuse;</w:t>
      </w:r>
      <w:proofErr w:type="gramEnd"/>
    </w:p>
    <w:p w14:paraId="10052523"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(iii) Federal and state mandated curriculum and assessment requirements, including multicultural education, safe schools, and student code of </w:t>
      </w:r>
      <w:proofErr w:type="gramStart"/>
      <w:r w:rsidRPr="00CB3B73">
        <w:rPr>
          <w:rFonts w:eastAsia="Calibri" w:cs="Times New Roman"/>
          <w:color w:val="000000"/>
        </w:rPr>
        <w:t>conduct;</w:t>
      </w:r>
      <w:proofErr w:type="gramEnd"/>
    </w:p>
    <w:p w14:paraId="306E74BA" w14:textId="6CC4C64D"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(iv) Federal and state regulations for the instruction of exceptional students as defined by the Individuals with Disabilities Education Act, 20 U.S.C. §1400 </w:t>
      </w:r>
      <w:r w:rsidR="008A0AA0" w:rsidRPr="008A0AA0">
        <w:rPr>
          <w:rFonts w:eastAsia="Calibri" w:cs="Times New Roman"/>
          <w:i/>
          <w:iCs/>
          <w:color w:val="000000"/>
        </w:rPr>
        <w:t>et seq.</w:t>
      </w:r>
      <w:r w:rsidRPr="00CB3B73">
        <w:rPr>
          <w:rFonts w:eastAsia="Calibri" w:cs="Times New Roman"/>
          <w:color w:val="000000"/>
        </w:rPr>
        <w:t>; and</w:t>
      </w:r>
    </w:p>
    <w:p w14:paraId="1880C237"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(v) Varied approaches for effective instruction for students who are at-risk.</w:t>
      </w:r>
    </w:p>
    <w:p w14:paraId="1EA765C4"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lastRenderedPageBreak/>
        <w:t xml:space="preserve">(h) In addition to the requirements set forth in subsection (g) of this section, an agreement for an alternate student teaching </w:t>
      </w:r>
      <w:r w:rsidRPr="00CB3B73">
        <w:rPr>
          <w:rFonts w:eastAsia="Calibri" w:cs="Times New Roman"/>
          <w:color w:val="000000"/>
          <w:u w:val="single"/>
        </w:rPr>
        <w:t>or residency</w:t>
      </w:r>
      <w:r w:rsidRPr="00CB3B73">
        <w:rPr>
          <w:rFonts w:eastAsia="Calibri" w:cs="Times New Roman"/>
          <w:color w:val="000000"/>
        </w:rPr>
        <w:t xml:space="preserve"> experience between an institution of higher education and a nonpublic school shall include the following:</w:t>
      </w:r>
    </w:p>
    <w:p w14:paraId="16F7C302" w14:textId="1199BD0C"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(1) A requirement that the higher education institution with an educator preparation program shall document that the student </w:t>
      </w:r>
      <w:r w:rsidRPr="00CB3B73">
        <w:rPr>
          <w:rFonts w:eastAsia="Calibri" w:cs="Times New Roman"/>
          <w:color w:val="000000"/>
          <w:u w:val="single"/>
        </w:rPr>
        <w:t>or resident</w:t>
      </w:r>
      <w:r w:rsidRPr="00CB3B73">
        <w:rPr>
          <w:rFonts w:eastAsia="Calibri" w:cs="Times New Roman"/>
          <w:color w:val="000000"/>
        </w:rPr>
        <w:t xml:space="preserve"> teacher</w:t>
      </w:r>
      <w:r w:rsidR="008A0AA0">
        <w:rPr>
          <w:rFonts w:eastAsia="Calibri" w:cs="Times New Roman"/>
          <w:color w:val="000000"/>
        </w:rPr>
        <w:t>’</w:t>
      </w:r>
      <w:r w:rsidRPr="00CB3B73">
        <w:rPr>
          <w:rFonts w:eastAsia="Calibri" w:cs="Times New Roman"/>
          <w:color w:val="000000"/>
        </w:rPr>
        <w:t>s field-based and clinical experiences include participation and instruction with multicultural, at-risk, and exceptional children at each programmatic level for which the student teacher seeks certification; and</w:t>
      </w:r>
    </w:p>
    <w:p w14:paraId="3A00DD0C"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(2) The minimum qualifications for the employment of </w:t>
      </w:r>
      <w:proofErr w:type="gramStart"/>
      <w:r w:rsidRPr="00CB3B73">
        <w:rPr>
          <w:rFonts w:eastAsia="Calibri" w:cs="Times New Roman"/>
          <w:color w:val="000000"/>
        </w:rPr>
        <w:t>school teachers</w:t>
      </w:r>
      <w:proofErr w:type="gramEnd"/>
      <w:r w:rsidRPr="00CB3B73">
        <w:rPr>
          <w:rFonts w:eastAsia="Calibri" w:cs="Times New Roman"/>
          <w:color w:val="000000"/>
        </w:rPr>
        <w:t xml:space="preserve"> selected as supervising teachers, including the requirement that field-based and clinical experiences be supervised by a teacher fully certified in the state in which that teacher is supervising.</w:t>
      </w:r>
    </w:p>
    <w:p w14:paraId="4E2CED79"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w:t>
      </w:r>
      <w:proofErr w:type="spellStart"/>
      <w:r w:rsidRPr="00CB3B73">
        <w:rPr>
          <w:rFonts w:eastAsia="Calibri" w:cs="Times New Roman"/>
          <w:color w:val="000000"/>
        </w:rPr>
        <w:t>i</w:t>
      </w:r>
      <w:proofErr w:type="spellEnd"/>
      <w:r w:rsidRPr="00CB3B73">
        <w:rPr>
          <w:rFonts w:eastAsia="Calibri" w:cs="Times New Roman"/>
          <w:color w:val="000000"/>
        </w:rPr>
        <w:t xml:space="preserve">)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 </w:t>
      </w:r>
    </w:p>
    <w:p w14:paraId="2C9F2C2D"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(1) A certificate to teach may be granted only to a person who meets the following criteria:</w:t>
      </w:r>
    </w:p>
    <w:p w14:paraId="716E7F6E"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(A) Is a citizen of the United States, except as provided in subdivision (2) or (3) of this </w:t>
      </w:r>
      <w:proofErr w:type="gramStart"/>
      <w:r w:rsidRPr="00CB3B73">
        <w:rPr>
          <w:rFonts w:eastAsia="Calibri" w:cs="Times New Roman"/>
          <w:color w:val="000000"/>
        </w:rPr>
        <w:t>subsection;</w:t>
      </w:r>
      <w:proofErr w:type="gramEnd"/>
    </w:p>
    <w:p w14:paraId="371B8AEF"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(B) Is of good moral </w:t>
      </w:r>
      <w:proofErr w:type="gramStart"/>
      <w:r w:rsidRPr="00CB3B73">
        <w:rPr>
          <w:rFonts w:eastAsia="Calibri" w:cs="Times New Roman"/>
          <w:color w:val="000000"/>
        </w:rPr>
        <w:t>character;</w:t>
      </w:r>
      <w:proofErr w:type="gramEnd"/>
    </w:p>
    <w:p w14:paraId="36ADC2EC"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(C) Is physically, mentally, and emotionally qualified to perform the duties of a teacher; and</w:t>
      </w:r>
    </w:p>
    <w:p w14:paraId="431BB83E"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(D) Is at least 18 years of age on or before October 1 of the year in which his or her certificate is issued.</w:t>
      </w:r>
    </w:p>
    <w:p w14:paraId="1977FA91"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(2) A permit to teach in the public schools of this state may be granted to a person who is an exchange teacher from a foreign country or an alien person who meets the requirements to teach.</w:t>
      </w:r>
    </w:p>
    <w:p w14:paraId="2AD45090"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lastRenderedPageBreak/>
        <w:t xml:space="preserve">(3) A certificate to teach may be granted to a noncitizen of the United States who holds a valid Permanent Resident Card, Employment Authorization Document (EAD), or work permit issued by the United States Citizenship and Immigration Services (USCIS). </w:t>
      </w:r>
    </w:p>
    <w:p w14:paraId="2E236D85"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202D4C8D" w14:textId="01417C91" w:rsidR="00D42991" w:rsidRPr="00CB3B73" w:rsidRDefault="00D42991" w:rsidP="00D67380">
      <w:pPr>
        <w:ind w:firstLine="720"/>
        <w:jc w:val="both"/>
        <w:rPr>
          <w:rFonts w:eastAsia="Calibri" w:cs="Times New Roman"/>
          <w:color w:val="000000"/>
        </w:rPr>
      </w:pPr>
      <w:r w:rsidRPr="00CB3B73">
        <w:rPr>
          <w:rFonts w:eastAsia="Calibri" w:cs="Times New Roman"/>
          <w:color w:val="000000"/>
        </w:rPr>
        <w:t>(1) Student teaching</w:t>
      </w:r>
      <w:r w:rsidR="005A6C7C">
        <w:rPr>
          <w:rFonts w:eastAsia="Calibri" w:cs="Times New Roman"/>
          <w:color w:val="000000"/>
        </w:rPr>
        <w:t xml:space="preserve"> </w:t>
      </w:r>
      <w:r w:rsidRPr="00CB3B73">
        <w:rPr>
          <w:rFonts w:eastAsia="Calibri" w:cs="Times New Roman"/>
          <w:strike/>
          <w:color w:val="000000"/>
        </w:rPr>
        <w:t>teacher-in-residence</w:t>
      </w:r>
      <w:r w:rsidRPr="00CB3B73">
        <w:rPr>
          <w:rFonts w:eastAsia="Calibri" w:cs="Times New Roman"/>
          <w:color w:val="000000"/>
        </w:rPr>
        <w:t xml:space="preserve"> </w:t>
      </w:r>
      <w:r w:rsidRPr="00CB3B73">
        <w:rPr>
          <w:rFonts w:eastAsia="Calibri" w:cs="Times New Roman"/>
          <w:color w:val="000000"/>
          <w:u w:val="single"/>
        </w:rPr>
        <w:t xml:space="preserve">and resident teacher clinical </w:t>
      </w:r>
      <w:proofErr w:type="gramStart"/>
      <w:r w:rsidRPr="00CB3B73">
        <w:rPr>
          <w:rFonts w:eastAsia="Calibri" w:cs="Times New Roman"/>
          <w:color w:val="000000"/>
          <w:u w:val="single"/>
        </w:rPr>
        <w:t>experience</w:t>
      </w:r>
      <w:r w:rsidRPr="00CB3B73">
        <w:rPr>
          <w:rFonts w:eastAsia="Calibri" w:cs="Times New Roman"/>
          <w:color w:val="000000"/>
        </w:rPr>
        <w:t xml:space="preserve">  programs</w:t>
      </w:r>
      <w:proofErr w:type="gramEnd"/>
      <w:r w:rsidRPr="00CB3B73">
        <w:rPr>
          <w:rFonts w:eastAsia="Calibri" w:cs="Times New Roman"/>
          <w:color w:val="000000"/>
        </w:rPr>
        <w:t>;</w:t>
      </w:r>
    </w:p>
    <w:p w14:paraId="04DE90C6" w14:textId="77777777" w:rsidR="00D42991" w:rsidRPr="00CB3B73" w:rsidRDefault="00D42991" w:rsidP="00D67380">
      <w:pPr>
        <w:ind w:firstLine="720"/>
        <w:jc w:val="both"/>
        <w:rPr>
          <w:rFonts w:eastAsia="Calibri" w:cs="Times New Roman"/>
          <w:color w:val="000000"/>
          <w:u w:val="single"/>
        </w:rPr>
      </w:pPr>
      <w:r w:rsidRPr="00CB3B73">
        <w:rPr>
          <w:rFonts w:eastAsia="Calibri" w:cs="Times New Roman"/>
          <w:color w:val="000000"/>
          <w:u w:val="single"/>
        </w:rPr>
        <w:t xml:space="preserve">(2) Clinical teacher of record </w:t>
      </w:r>
      <w:proofErr w:type="gramStart"/>
      <w:r w:rsidRPr="00CB3B73">
        <w:rPr>
          <w:rFonts w:eastAsia="Calibri" w:cs="Times New Roman"/>
          <w:color w:val="000000"/>
          <w:u w:val="single"/>
        </w:rPr>
        <w:t>programs;</w:t>
      </w:r>
      <w:proofErr w:type="gramEnd"/>
    </w:p>
    <w:p w14:paraId="69649D58" w14:textId="77777777" w:rsidR="00D42991" w:rsidRPr="00CB3B73" w:rsidRDefault="00D42991" w:rsidP="00D67380">
      <w:pPr>
        <w:ind w:firstLine="720"/>
        <w:jc w:val="both"/>
        <w:rPr>
          <w:rFonts w:eastAsia="Calibri" w:cs="Times New Roman"/>
          <w:color w:val="000000"/>
        </w:rPr>
      </w:pPr>
      <w:r w:rsidRPr="00CB3B73">
        <w:rPr>
          <w:rFonts w:eastAsia="Calibri" w:cs="Times New Roman"/>
          <w:strike/>
          <w:color w:val="000000"/>
        </w:rPr>
        <w:t>(2)</w:t>
      </w:r>
      <w:r w:rsidRPr="00CB3B73">
        <w:rPr>
          <w:rFonts w:eastAsia="Calibri" w:cs="Times New Roman"/>
          <w:color w:val="000000"/>
        </w:rPr>
        <w:t xml:space="preserve"> </w:t>
      </w:r>
      <w:r w:rsidRPr="00CB3B73">
        <w:rPr>
          <w:rFonts w:eastAsia="Calibri" w:cs="Times New Roman"/>
          <w:color w:val="000000"/>
          <w:u w:val="single"/>
        </w:rPr>
        <w:t>(3)</w:t>
      </w:r>
      <w:r w:rsidRPr="00CB3B73">
        <w:rPr>
          <w:rFonts w:eastAsia="Calibri" w:cs="Times New Roman"/>
          <w:color w:val="000000"/>
        </w:rPr>
        <w:t xml:space="preserve"> Beginning teacher </w:t>
      </w:r>
      <w:r w:rsidRPr="00CB3B73">
        <w:rPr>
          <w:rFonts w:eastAsia="Calibri" w:cs="Times New Roman"/>
          <w:color w:val="000000"/>
          <w:u w:val="single"/>
        </w:rPr>
        <w:t>and leader</w:t>
      </w:r>
      <w:r w:rsidRPr="00CB3B73">
        <w:rPr>
          <w:rFonts w:eastAsia="Calibri" w:cs="Times New Roman"/>
          <w:color w:val="000000"/>
        </w:rPr>
        <w:t xml:space="preserve"> induction </w:t>
      </w:r>
      <w:proofErr w:type="gramStart"/>
      <w:r w:rsidRPr="00CB3B73">
        <w:rPr>
          <w:rFonts w:eastAsia="Calibri" w:cs="Times New Roman"/>
          <w:color w:val="000000"/>
        </w:rPr>
        <w:t>programs;</w:t>
      </w:r>
      <w:proofErr w:type="gramEnd"/>
    </w:p>
    <w:p w14:paraId="53F5399F" w14:textId="77777777" w:rsidR="00D42991" w:rsidRPr="00CB3B73" w:rsidRDefault="00D42991" w:rsidP="00D67380">
      <w:pPr>
        <w:ind w:firstLine="720"/>
        <w:jc w:val="both"/>
        <w:rPr>
          <w:rFonts w:eastAsia="Calibri" w:cs="Times New Roman"/>
          <w:color w:val="000000"/>
        </w:rPr>
      </w:pPr>
      <w:r w:rsidRPr="00CB3B73">
        <w:rPr>
          <w:rFonts w:eastAsia="Calibri" w:cs="Times New Roman"/>
          <w:strike/>
          <w:color w:val="000000"/>
        </w:rPr>
        <w:t>(3)</w:t>
      </w:r>
      <w:r w:rsidRPr="00CB3B73">
        <w:rPr>
          <w:rFonts w:eastAsia="Calibri" w:cs="Times New Roman"/>
          <w:color w:val="000000"/>
        </w:rPr>
        <w:t xml:space="preserve"> </w:t>
      </w:r>
      <w:r w:rsidRPr="00CB3B73">
        <w:rPr>
          <w:rFonts w:eastAsia="Calibri" w:cs="Times New Roman"/>
          <w:color w:val="000000"/>
          <w:u w:val="single"/>
        </w:rPr>
        <w:t>(4)</w:t>
      </w:r>
      <w:r w:rsidRPr="00CB3B73">
        <w:rPr>
          <w:rFonts w:eastAsia="Calibri" w:cs="Times New Roman"/>
          <w:color w:val="000000"/>
        </w:rPr>
        <w:t xml:space="preserve"> Instruction in methodology; and</w:t>
      </w:r>
    </w:p>
    <w:p w14:paraId="01B05DE2" w14:textId="77777777" w:rsidR="00D42991" w:rsidRPr="00CB3B73" w:rsidRDefault="00D42991" w:rsidP="00D67380">
      <w:pPr>
        <w:ind w:firstLine="720"/>
        <w:jc w:val="both"/>
        <w:rPr>
          <w:rFonts w:eastAsia="Calibri" w:cs="Times New Roman"/>
          <w:color w:val="000000"/>
        </w:rPr>
      </w:pPr>
      <w:r w:rsidRPr="00CB3B73">
        <w:rPr>
          <w:rFonts w:eastAsia="Calibri" w:cs="Times New Roman"/>
          <w:strike/>
          <w:color w:val="000000"/>
        </w:rPr>
        <w:t>(4)</w:t>
      </w:r>
      <w:r w:rsidRPr="00CB3B73">
        <w:rPr>
          <w:rFonts w:eastAsia="Calibri" w:cs="Times New Roman"/>
          <w:color w:val="000000"/>
        </w:rPr>
        <w:t xml:space="preserve"> </w:t>
      </w:r>
      <w:r w:rsidRPr="00CB3B73">
        <w:rPr>
          <w:rFonts w:eastAsia="Calibri" w:cs="Times New Roman"/>
          <w:color w:val="000000"/>
          <w:u w:val="single"/>
        </w:rPr>
        <w:t>(5)</w:t>
      </w:r>
      <w:r w:rsidRPr="00CB3B73">
        <w:rPr>
          <w:rFonts w:eastAsia="Calibri" w:cs="Times New Roman"/>
          <w:color w:val="000000"/>
        </w:rPr>
        <w:t xml:space="preserve"> Seminar programs for college students, teachers with provisional certification, professional support team members, and supervising teachers.</w:t>
      </w:r>
    </w:p>
    <w:p w14:paraId="660E67C3"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By mutual agreement, the institutions of higher education and county boards may budget and expend funds to operate the centers through payments to the appropriate fiscal office of the participating institutions and the county boards.</w:t>
      </w:r>
    </w:p>
    <w:p w14:paraId="51AF9AAD"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(k) The provisions of this section do not require discontinuation of an existing student teacher training center or school which meets the standards of the state board.</w:t>
      </w:r>
    </w:p>
    <w:p w14:paraId="58CDD2D6"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(l) All institutions of higher education approved for educator preparation in the 1962-63 school year continue to hold that distinction so long as they meet the minimum standards for educator preparation. Nothing in this section infringes upon the rights granted to any institution by charter given according to law </w:t>
      </w:r>
      <w:proofErr w:type="gramStart"/>
      <w:r w:rsidRPr="00CB3B73">
        <w:rPr>
          <w:rFonts w:eastAsia="Calibri" w:cs="Times New Roman"/>
          <w:color w:val="000000"/>
        </w:rPr>
        <w:t>previous to</w:t>
      </w:r>
      <w:proofErr w:type="gramEnd"/>
      <w:r w:rsidRPr="00CB3B73">
        <w:rPr>
          <w:rFonts w:eastAsia="Calibri" w:cs="Times New Roman"/>
          <w:color w:val="000000"/>
        </w:rPr>
        <w:t xml:space="preserve"> the adoption of this code.</w:t>
      </w:r>
    </w:p>
    <w:p w14:paraId="6B1E3C79"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(m) </w:t>
      </w:r>
      <w:r w:rsidRPr="00CB3B73">
        <w:rPr>
          <w:rFonts w:eastAsia="Calibri" w:cs="Times New Roman"/>
          <w:i/>
          <w:iCs/>
          <w:color w:val="000000"/>
        </w:rPr>
        <w:t>Definitions</w:t>
      </w:r>
      <w:r w:rsidRPr="00CB3B73">
        <w:rPr>
          <w:rFonts w:eastAsia="Calibri" w:cs="Times New Roman"/>
          <w:color w:val="000000"/>
        </w:rPr>
        <w:t>. —  For the purposes of this section, the following words have the meanings ascribed to them unless the context clearly indicates a different meaning:</w:t>
      </w:r>
    </w:p>
    <w:p w14:paraId="0202DAE8" w14:textId="5F3A4E85" w:rsidR="00D42991" w:rsidRPr="00CB3B73" w:rsidRDefault="00D42991" w:rsidP="00D67380">
      <w:pPr>
        <w:ind w:firstLine="720"/>
        <w:jc w:val="both"/>
        <w:rPr>
          <w:rFonts w:eastAsia="Calibri" w:cs="Times New Roman"/>
          <w:color w:val="000000"/>
        </w:rPr>
      </w:pPr>
      <w:r w:rsidRPr="00CB3B73">
        <w:rPr>
          <w:rFonts w:eastAsia="Calibri" w:cs="Times New Roman"/>
          <w:color w:val="000000"/>
        </w:rPr>
        <w:lastRenderedPageBreak/>
        <w:t xml:space="preserve">(1) </w:t>
      </w:r>
      <w:r w:rsidR="008A0AA0">
        <w:rPr>
          <w:rFonts w:eastAsia="Calibri" w:cs="Times New Roman"/>
          <w:color w:val="000000"/>
        </w:rPr>
        <w:t>“</w:t>
      </w:r>
      <w:r w:rsidRPr="00CB3B73">
        <w:rPr>
          <w:rFonts w:eastAsia="Calibri" w:cs="Times New Roman"/>
          <w:color w:val="000000"/>
        </w:rPr>
        <w:t>Nonpublic school</w:t>
      </w:r>
      <w:r w:rsidR="008A0AA0">
        <w:rPr>
          <w:rFonts w:eastAsia="Calibri" w:cs="Times New Roman"/>
          <w:color w:val="000000"/>
        </w:rPr>
        <w:t>”</w:t>
      </w:r>
      <w:r w:rsidRPr="00CB3B73">
        <w:rPr>
          <w:rFonts w:eastAsia="Calibri" w:cs="Times New Roman"/>
          <w:color w:val="000000"/>
        </w:rPr>
        <w:t xml:space="preserve"> means a private school, parochial school, church school, school operated by a religious order, or other nonpublic school that elects to meet the following conditions:</w:t>
      </w:r>
    </w:p>
    <w:p w14:paraId="4294ADF4" w14:textId="7D9D2E4C"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(A) Comply with the provisions of §18-28-1 </w:t>
      </w:r>
      <w:r w:rsidR="008A0AA0" w:rsidRPr="008A0AA0">
        <w:rPr>
          <w:rFonts w:eastAsia="Calibri" w:cs="Times New Roman"/>
          <w:i/>
          <w:iCs/>
          <w:color w:val="000000"/>
        </w:rPr>
        <w:t>et seq.</w:t>
      </w:r>
      <w:r w:rsidRPr="00CB3B73">
        <w:rPr>
          <w:rFonts w:eastAsia="Calibri" w:cs="Times New Roman"/>
          <w:color w:val="000000"/>
        </w:rPr>
        <w:t xml:space="preserve"> of this </w:t>
      </w:r>
      <w:proofErr w:type="gramStart"/>
      <w:r w:rsidRPr="00CB3B73">
        <w:rPr>
          <w:rFonts w:eastAsia="Calibri" w:cs="Times New Roman"/>
          <w:color w:val="000000"/>
        </w:rPr>
        <w:t>code;</w:t>
      </w:r>
      <w:proofErr w:type="gramEnd"/>
    </w:p>
    <w:p w14:paraId="5CE241E8"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(B) Participate on a voluntary basis in a state-operated or state-sponsored program provided to this </w:t>
      </w:r>
      <w:proofErr w:type="gramStart"/>
      <w:r w:rsidRPr="00CB3B73">
        <w:rPr>
          <w:rFonts w:eastAsia="Calibri" w:cs="Times New Roman"/>
          <w:color w:val="000000"/>
        </w:rPr>
        <w:t>type</w:t>
      </w:r>
      <w:proofErr w:type="gramEnd"/>
      <w:r w:rsidRPr="00CB3B73">
        <w:rPr>
          <w:rFonts w:eastAsia="Calibri" w:cs="Times New Roman"/>
          <w:color w:val="000000"/>
        </w:rPr>
        <w:t xml:space="preserve"> school pursuant to this section; and</w:t>
      </w:r>
    </w:p>
    <w:p w14:paraId="6F075112" w14:textId="77777777"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(C) Comply with the provisions of this </w:t>
      </w:r>
      <w:proofErr w:type="gramStart"/>
      <w:r w:rsidRPr="00CB3B73">
        <w:rPr>
          <w:rFonts w:eastAsia="Calibri" w:cs="Times New Roman"/>
          <w:color w:val="000000"/>
        </w:rPr>
        <w:t>section;</w:t>
      </w:r>
      <w:proofErr w:type="gramEnd"/>
    </w:p>
    <w:p w14:paraId="06BE200B" w14:textId="3DB42105"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(2) </w:t>
      </w:r>
      <w:r w:rsidR="008A0AA0">
        <w:rPr>
          <w:rFonts w:eastAsia="Calibri" w:cs="Times New Roman"/>
          <w:color w:val="000000"/>
        </w:rPr>
        <w:t>“</w:t>
      </w:r>
      <w:r w:rsidRPr="00CB3B73">
        <w:rPr>
          <w:rFonts w:eastAsia="Calibri" w:cs="Times New Roman"/>
          <w:color w:val="000000"/>
        </w:rPr>
        <w:t>At-risk</w:t>
      </w:r>
      <w:r w:rsidR="008A0AA0">
        <w:rPr>
          <w:rFonts w:eastAsia="Calibri" w:cs="Times New Roman"/>
          <w:color w:val="000000"/>
        </w:rPr>
        <w:t>”</w:t>
      </w:r>
      <w:r w:rsidRPr="00CB3B73">
        <w:rPr>
          <w:rFonts w:eastAsia="Calibri" w:cs="Times New Roman"/>
          <w:color w:val="000000"/>
        </w:rPr>
        <w:t xml:space="preserve"> means a student who has the potential for academic failure including, but not limited to, the risk of dropping out of school, involvement in delinquent activity, or poverty as indicated by free or reduced lunch status; and</w:t>
      </w:r>
    </w:p>
    <w:p w14:paraId="46E00D41" w14:textId="292CED58" w:rsidR="00D42991" w:rsidRPr="00CB3B73" w:rsidRDefault="00D42991" w:rsidP="00D67380">
      <w:pPr>
        <w:ind w:firstLine="720"/>
        <w:jc w:val="both"/>
        <w:rPr>
          <w:rFonts w:eastAsia="Calibri" w:cs="Times New Roman"/>
          <w:color w:val="000000"/>
        </w:rPr>
      </w:pPr>
      <w:r w:rsidRPr="00CB3B73">
        <w:rPr>
          <w:rFonts w:eastAsia="Calibri" w:cs="Times New Roman"/>
          <w:color w:val="000000"/>
        </w:rPr>
        <w:t xml:space="preserve">(3) </w:t>
      </w:r>
      <w:r w:rsidR="008A0AA0">
        <w:rPr>
          <w:rFonts w:eastAsia="Calibri" w:cs="Times New Roman"/>
          <w:color w:val="000000"/>
        </w:rPr>
        <w:t>“</w:t>
      </w:r>
      <w:r w:rsidRPr="00CB3B73">
        <w:rPr>
          <w:rFonts w:eastAsia="Calibri" w:cs="Times New Roman"/>
          <w:color w:val="000000"/>
        </w:rPr>
        <w:t>Exceptional child</w:t>
      </w:r>
      <w:r w:rsidR="008A0AA0">
        <w:rPr>
          <w:rFonts w:eastAsia="Calibri" w:cs="Times New Roman"/>
          <w:color w:val="000000"/>
        </w:rPr>
        <w:t>”</w:t>
      </w:r>
      <w:r w:rsidRPr="00CB3B73">
        <w:rPr>
          <w:rFonts w:eastAsia="Calibri" w:cs="Times New Roman"/>
          <w:color w:val="000000"/>
        </w:rPr>
        <w:t xml:space="preserve"> or </w:t>
      </w:r>
      <w:r w:rsidR="008A0AA0">
        <w:rPr>
          <w:rFonts w:eastAsia="Calibri" w:cs="Times New Roman"/>
          <w:color w:val="000000"/>
        </w:rPr>
        <w:t>“</w:t>
      </w:r>
      <w:r w:rsidRPr="00CB3B73">
        <w:rPr>
          <w:rFonts w:eastAsia="Calibri" w:cs="Times New Roman"/>
          <w:color w:val="000000"/>
        </w:rPr>
        <w:t>exceptional children</w:t>
      </w:r>
      <w:r w:rsidR="008A0AA0">
        <w:rPr>
          <w:rFonts w:eastAsia="Calibri" w:cs="Times New Roman"/>
          <w:color w:val="000000"/>
        </w:rPr>
        <w:t>”</w:t>
      </w:r>
      <w:r w:rsidRPr="00CB3B73">
        <w:rPr>
          <w:rFonts w:eastAsia="Calibri" w:cs="Times New Roman"/>
          <w:color w:val="000000"/>
        </w:rPr>
        <w:t xml:space="preserve"> has the meaning ascribed to these terms pursuant to §18-20-1 of this code but, as used in this section, the terms do not include gifted students.</w:t>
      </w:r>
    </w:p>
    <w:p w14:paraId="7CA85C93" w14:textId="77777777" w:rsidR="00D42991" w:rsidRPr="00CB3B73" w:rsidRDefault="00D42991" w:rsidP="00D67380">
      <w:pPr>
        <w:pStyle w:val="SectionHeading"/>
        <w:widowControl/>
      </w:pPr>
      <w:r w:rsidRPr="00CB3B73">
        <w:t>§18A-3-2a. Certificates valid in the public schools that may be issued by the State Superintendent.</w:t>
      </w:r>
    </w:p>
    <w:p w14:paraId="61F47AF2" w14:textId="77777777" w:rsidR="00D42991" w:rsidRPr="00CB3B73" w:rsidRDefault="00D42991" w:rsidP="00D67380">
      <w:pPr>
        <w:pStyle w:val="SectionBody"/>
        <w:widowControl/>
        <w:sectPr w:rsidR="00D42991" w:rsidRPr="00CB3B73" w:rsidSect="00FC1F9A">
          <w:headerReference w:type="even"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7B1D8661" w14:textId="77777777" w:rsidR="00D42991" w:rsidRPr="00CB3B73" w:rsidRDefault="00D42991" w:rsidP="00D67380">
      <w:pPr>
        <w:pStyle w:val="SectionBody"/>
        <w:widowControl/>
        <w:outlineLvl w:val="4"/>
        <w:rPr>
          <w:rFonts w:cs="Arial"/>
        </w:rPr>
      </w:pPr>
      <w:r w:rsidRPr="00CB3B73">
        <w:rPr>
          <w:rFonts w:cs="Arial"/>
        </w:rPr>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36B929BB" w14:textId="77777777" w:rsidR="00D42991" w:rsidRPr="00CB3B73" w:rsidRDefault="00D42991" w:rsidP="00D67380">
      <w:pPr>
        <w:pStyle w:val="SectionBody"/>
        <w:widowControl/>
        <w:rPr>
          <w:rFonts w:cs="Arial"/>
        </w:rPr>
      </w:pPr>
      <w:r w:rsidRPr="00CB3B73">
        <w:rPr>
          <w:rFonts w:cs="Arial"/>
        </w:rPr>
        <w:t xml:space="preserve">(a) </w:t>
      </w:r>
      <w:r w:rsidRPr="00CB3B73">
        <w:rPr>
          <w:rFonts w:cs="Arial"/>
          <w:i/>
        </w:rPr>
        <w:t>Professional teaching certificates</w:t>
      </w:r>
      <w:r w:rsidRPr="00CB3B73">
        <w:rPr>
          <w:rFonts w:cs="Arial"/>
          <w:iCs/>
        </w:rPr>
        <w:t xml:space="preserve">. </w:t>
      </w:r>
      <w:r w:rsidRPr="00CB3B73">
        <w:rPr>
          <w:rFonts w:cs="Arial"/>
        </w:rPr>
        <w:t>—</w:t>
      </w:r>
    </w:p>
    <w:p w14:paraId="7882B363" w14:textId="3564076B" w:rsidR="00D42991" w:rsidRPr="00CB3B73" w:rsidRDefault="00D42991" w:rsidP="00D67380">
      <w:pPr>
        <w:pStyle w:val="SectionBody"/>
        <w:widowControl/>
        <w:rPr>
          <w:rFonts w:cs="Arial"/>
        </w:rPr>
      </w:pPr>
      <w:r w:rsidRPr="00CB3B73">
        <w:rPr>
          <w:rFonts w:cs="Arial"/>
        </w:rPr>
        <w:t xml:space="preserve">(1) A </w:t>
      </w:r>
      <w:bookmarkStart w:id="0" w:name="_Hlk61424960"/>
      <w:r w:rsidRPr="00CB3B73">
        <w:rPr>
          <w:rFonts w:cs="Arial"/>
        </w:rPr>
        <w:t>professional teaching certificate for teaching in the public schools may be issued to a person who meets the following conditions</w:t>
      </w:r>
      <w:bookmarkEnd w:id="0"/>
      <w:r w:rsidRPr="00CB3B73">
        <w:rPr>
          <w:rFonts w:cs="Arial"/>
        </w:rPr>
        <w:t>:</w:t>
      </w:r>
      <w:r w:rsidR="005A6C7C">
        <w:rPr>
          <w:rFonts w:cs="Arial"/>
        </w:rPr>
        <w:t xml:space="preserve"> </w:t>
      </w:r>
      <w:r w:rsidRPr="00CB3B73">
        <w:rPr>
          <w:rFonts w:cs="Arial"/>
        </w:rPr>
        <w:t>(A) Holds at least a bachelor</w:t>
      </w:r>
      <w:r w:rsidR="008A0AA0">
        <w:rPr>
          <w:rFonts w:cs="Arial"/>
        </w:rPr>
        <w:t>’</w:t>
      </w:r>
      <w:r w:rsidRPr="00CB3B73">
        <w:rPr>
          <w:rFonts w:cs="Arial"/>
        </w:rPr>
        <w:t>s degree from a regionally accredited institution of higher education, and:</w:t>
      </w:r>
    </w:p>
    <w:p w14:paraId="4928CF9B" w14:textId="77777777" w:rsidR="00D42991" w:rsidRPr="00CB3B73" w:rsidRDefault="00D42991" w:rsidP="00D67380">
      <w:pPr>
        <w:pStyle w:val="SectionBody"/>
        <w:widowControl/>
        <w:rPr>
          <w:rFonts w:cs="Arial"/>
        </w:rPr>
      </w:pPr>
      <w:r w:rsidRPr="00CB3B73">
        <w:rPr>
          <w:rFonts w:cs="Arial"/>
        </w:rPr>
        <w:t>(</w:t>
      </w:r>
      <w:proofErr w:type="spellStart"/>
      <w:r w:rsidRPr="00CB3B73">
        <w:rPr>
          <w:rFonts w:cs="Arial"/>
        </w:rPr>
        <w:t>i</w:t>
      </w:r>
      <w:proofErr w:type="spellEnd"/>
      <w:r w:rsidRPr="00CB3B73">
        <w:rPr>
          <w:rFonts w:cs="Arial"/>
        </w:rPr>
        <w:t>) Has passed appropriate state board approved basic skills and subject matter tests in the area for which licensure is being sought; and</w:t>
      </w:r>
    </w:p>
    <w:p w14:paraId="3DB143DA" w14:textId="77777777" w:rsidR="00D42991" w:rsidRPr="00CB3B73" w:rsidRDefault="00D42991" w:rsidP="00D67380">
      <w:pPr>
        <w:pStyle w:val="SectionBody"/>
        <w:widowControl/>
        <w:rPr>
          <w:rFonts w:cs="Arial"/>
        </w:rPr>
      </w:pPr>
      <w:r w:rsidRPr="00CB3B73">
        <w:rPr>
          <w:rFonts w:cs="Arial"/>
        </w:rPr>
        <w:t>(ii) Has completed a program for the education of teachers which meets the requirements approved by the state board; or</w:t>
      </w:r>
    </w:p>
    <w:p w14:paraId="5484D42A" w14:textId="77777777" w:rsidR="00D42991" w:rsidRPr="00CB3B73" w:rsidRDefault="00D42991" w:rsidP="00D67380">
      <w:pPr>
        <w:pStyle w:val="SectionBody"/>
        <w:widowControl/>
        <w:rPr>
          <w:rFonts w:cs="Arial"/>
        </w:rPr>
      </w:pPr>
      <w:r w:rsidRPr="00CB3B73">
        <w:rPr>
          <w:rFonts w:cs="Arial"/>
        </w:rPr>
        <w:lastRenderedPageBreak/>
        <w:t>(iii) Has met equivalent standards at institutions in other states; or</w:t>
      </w:r>
    </w:p>
    <w:p w14:paraId="06CC4486" w14:textId="77777777" w:rsidR="00D42991" w:rsidRPr="00CB3B73" w:rsidRDefault="00D42991" w:rsidP="00D67380">
      <w:pPr>
        <w:pStyle w:val="SectionBody"/>
        <w:widowControl/>
        <w:rPr>
          <w:rFonts w:cs="Arial"/>
        </w:rPr>
      </w:pPr>
      <w:r w:rsidRPr="00CB3B73">
        <w:rPr>
          <w:rFonts w:cs="Arial"/>
        </w:rPr>
        <w:t>(iv) Has completed three years of successful teaching experience within the last seven years under a license issued by another state in the area for which licensure is being sought; or</w:t>
      </w:r>
    </w:p>
    <w:p w14:paraId="656D866B" w14:textId="77777777" w:rsidR="00D42991" w:rsidRPr="00CB3B73" w:rsidRDefault="00D42991" w:rsidP="00D67380">
      <w:pPr>
        <w:pStyle w:val="SectionBody"/>
        <w:widowControl/>
        <w:rPr>
          <w:rFonts w:cs="Arial"/>
        </w:rPr>
      </w:pPr>
      <w:r w:rsidRPr="00CB3B73">
        <w:rPr>
          <w:rFonts w:cs="Arial"/>
        </w:rPr>
        <w:t>(v) Has completed an alternative program approved by another state; or</w:t>
      </w:r>
    </w:p>
    <w:p w14:paraId="35CAAA7D" w14:textId="7E32B850" w:rsidR="00D42991" w:rsidRPr="00CB3B73" w:rsidRDefault="00D42991" w:rsidP="00D67380">
      <w:pPr>
        <w:pStyle w:val="SectionBody"/>
        <w:widowControl/>
        <w:rPr>
          <w:rFonts w:cs="Arial"/>
        </w:rPr>
      </w:pPr>
      <w:r w:rsidRPr="00CB3B73">
        <w:rPr>
          <w:rFonts w:cs="Arial"/>
        </w:rPr>
        <w:t>(B) Holds at least a bachelor</w:t>
      </w:r>
      <w:r w:rsidR="008A0AA0">
        <w:rPr>
          <w:rFonts w:cs="Arial"/>
        </w:rPr>
        <w:t>’</w:t>
      </w:r>
      <w:r w:rsidRPr="00CB3B73">
        <w:rPr>
          <w:rFonts w:cs="Arial"/>
        </w:rPr>
        <w:t>s degree from an accredited institution of higher education, and:</w:t>
      </w:r>
    </w:p>
    <w:p w14:paraId="3AFB3B4D" w14:textId="77777777" w:rsidR="00D42991" w:rsidRPr="00CB3B73" w:rsidRDefault="00D42991" w:rsidP="00D67380">
      <w:pPr>
        <w:pStyle w:val="SectionBody"/>
        <w:widowControl/>
        <w:rPr>
          <w:rFonts w:cs="Arial"/>
        </w:rPr>
      </w:pPr>
      <w:r w:rsidRPr="00CB3B73">
        <w:rPr>
          <w:rFonts w:cs="Arial"/>
        </w:rPr>
        <w:t>(</w:t>
      </w:r>
      <w:proofErr w:type="spellStart"/>
      <w:r w:rsidRPr="00CB3B73">
        <w:rPr>
          <w:rFonts w:cs="Arial"/>
        </w:rPr>
        <w:t>i</w:t>
      </w:r>
      <w:proofErr w:type="spellEnd"/>
      <w:r w:rsidRPr="00CB3B73">
        <w:rPr>
          <w:rFonts w:cs="Arial"/>
        </w:rPr>
        <w:t>) Has passed appropriate state board approved basic skills and subject matter tests; and</w:t>
      </w:r>
    </w:p>
    <w:p w14:paraId="531ED429" w14:textId="77777777" w:rsidR="00D42991" w:rsidRPr="00CB3B73" w:rsidRDefault="00D42991" w:rsidP="00D67380">
      <w:pPr>
        <w:pStyle w:val="SectionBody"/>
        <w:widowControl/>
        <w:rPr>
          <w:rFonts w:cs="Arial"/>
        </w:rPr>
      </w:pPr>
      <w:r w:rsidRPr="00CB3B73">
        <w:rPr>
          <w:rFonts w:cs="Arial"/>
        </w:rPr>
        <w:t>(ii) Has completed an alternative program for teacher education as provided in this article; and</w:t>
      </w:r>
    </w:p>
    <w:p w14:paraId="60BE04E8" w14:textId="77777777" w:rsidR="00D42991" w:rsidRPr="00CB3B73" w:rsidRDefault="00D42991" w:rsidP="00D67380">
      <w:pPr>
        <w:pStyle w:val="SectionBody"/>
        <w:widowControl/>
        <w:rPr>
          <w:rFonts w:cs="Arial"/>
        </w:rPr>
      </w:pPr>
      <w:r w:rsidRPr="00CB3B73">
        <w:rPr>
          <w:rFonts w:cs="Arial"/>
        </w:rPr>
        <w:t>(iii) Is recommended for a certificate in accordance with the provisions of §18A-3-1i of this code relating to the program; and</w:t>
      </w:r>
    </w:p>
    <w:p w14:paraId="74CF1437" w14:textId="77777777" w:rsidR="00D42991" w:rsidRPr="00CB3B73" w:rsidRDefault="00D42991" w:rsidP="00D67380">
      <w:pPr>
        <w:pStyle w:val="SectionBody"/>
        <w:widowControl/>
        <w:rPr>
          <w:rFonts w:cs="Arial"/>
        </w:rPr>
      </w:pPr>
      <w:r w:rsidRPr="00CB3B73">
        <w:rPr>
          <w:rFonts w:cs="Arial"/>
        </w:rPr>
        <w:t>(iv) Is recommended by the State Superintendent based on documentation submitted; or</w:t>
      </w:r>
    </w:p>
    <w:p w14:paraId="47477D50" w14:textId="77C26AB0" w:rsidR="00D42991" w:rsidRPr="00CB3B73" w:rsidRDefault="00D42991" w:rsidP="00D67380">
      <w:pPr>
        <w:pStyle w:val="SectionBody"/>
        <w:widowControl/>
        <w:rPr>
          <w:rFonts w:cs="Arial"/>
        </w:rPr>
      </w:pPr>
      <w:r w:rsidRPr="00CB3B73">
        <w:rPr>
          <w:rFonts w:cs="Arial"/>
        </w:rPr>
        <w:t>(C) Holds a bachelor</w:t>
      </w:r>
      <w:r w:rsidR="008A0AA0">
        <w:rPr>
          <w:rFonts w:cs="Arial"/>
        </w:rPr>
        <w:t>’</w:t>
      </w:r>
      <w:r w:rsidRPr="00CB3B73">
        <w:rPr>
          <w:rFonts w:cs="Arial"/>
        </w:rPr>
        <w:t xml:space="preserve">s degree from an accredited institution of higher education, and: </w:t>
      </w:r>
    </w:p>
    <w:p w14:paraId="1C9F3F4E" w14:textId="5544AD69" w:rsidR="00D42991" w:rsidRPr="00CB3B73" w:rsidRDefault="00D42991" w:rsidP="00D67380">
      <w:pPr>
        <w:pStyle w:val="SectionBody"/>
        <w:widowControl/>
        <w:rPr>
          <w:rFonts w:cs="Arial"/>
        </w:rPr>
      </w:pPr>
      <w:r w:rsidRPr="00CB3B73">
        <w:rPr>
          <w:rFonts w:cs="Arial"/>
        </w:rPr>
        <w:t>(</w:t>
      </w:r>
      <w:proofErr w:type="spellStart"/>
      <w:r w:rsidRPr="00CB3B73">
        <w:rPr>
          <w:rFonts w:cs="Arial"/>
        </w:rPr>
        <w:t>i</w:t>
      </w:r>
      <w:proofErr w:type="spellEnd"/>
      <w:r w:rsidRPr="00CB3B73">
        <w:rPr>
          <w:rFonts w:cs="Arial"/>
        </w:rPr>
        <w:t>) Submits to a criminal history check pursuant to §18A-3-10 of this code</w:t>
      </w:r>
      <w:r w:rsidR="008A0AA0" w:rsidRPr="00CB3B73">
        <w:rPr>
          <w:rFonts w:cs="Arial"/>
        </w:rPr>
        <w:t xml:space="preserve">: </w:t>
      </w:r>
      <w:r w:rsidR="008A0AA0" w:rsidRPr="008A0AA0">
        <w:rPr>
          <w:rFonts w:cs="Arial"/>
          <w:i/>
          <w:iCs/>
        </w:rPr>
        <w:t>Provided</w:t>
      </w:r>
      <w:r w:rsidR="008A0AA0" w:rsidRPr="00CB3B73">
        <w:rPr>
          <w:rFonts w:cs="Arial"/>
          <w:i/>
          <w:iCs/>
        </w:rPr>
        <w:t>,</w:t>
      </w:r>
      <w:r w:rsidR="008A0AA0" w:rsidRPr="00CB3B73">
        <w:rPr>
          <w:rFonts w:cs="Arial"/>
        </w:rPr>
        <w:t xml:space="preserve"> </w:t>
      </w:r>
      <w:proofErr w:type="gramStart"/>
      <w:r w:rsidR="008A0AA0" w:rsidRPr="00CB3B73">
        <w:rPr>
          <w:rFonts w:cs="Arial"/>
        </w:rPr>
        <w:t>That</w:t>
      </w:r>
      <w:proofErr w:type="gramEnd"/>
      <w:r w:rsidRPr="00CB3B73">
        <w:rPr>
          <w:rFonts w:cs="Arial"/>
        </w:rPr>
        <w:t xml:space="preserve"> information discovered during the criminal history check may form the basis for the denial of a certificate for just cause; and</w:t>
      </w:r>
    </w:p>
    <w:p w14:paraId="244C53A0" w14:textId="77777777" w:rsidR="00D42991" w:rsidRPr="00CB3B73" w:rsidRDefault="00D42991" w:rsidP="00D67380">
      <w:pPr>
        <w:pStyle w:val="SectionBody"/>
        <w:widowControl/>
        <w:rPr>
          <w:rFonts w:cs="Arial"/>
        </w:rPr>
      </w:pPr>
      <w:r w:rsidRPr="00CB3B73">
        <w:rPr>
          <w:rFonts w:cs="Arial"/>
        </w:rPr>
        <w:t xml:space="preserve">(ii) Successfully completes pedagogical training or a pedagogical course or courses in substantive alignment with nationally recognized pedagogical standards, or approved or established by the state board; and </w:t>
      </w:r>
    </w:p>
    <w:p w14:paraId="1F30F51F" w14:textId="77777777" w:rsidR="00D42991" w:rsidRPr="00CB3B73" w:rsidRDefault="00D42991" w:rsidP="00D67380">
      <w:pPr>
        <w:pStyle w:val="SectionBody"/>
        <w:widowControl/>
        <w:rPr>
          <w:rFonts w:cs="Arial"/>
        </w:rPr>
      </w:pPr>
      <w:r w:rsidRPr="00CB3B73">
        <w:rPr>
          <w:rFonts w:cs="Arial"/>
        </w:rPr>
        <w:t xml:space="preserve">(iii) Passes the same subject matter and competency test or tests required by the state board for traditional program applicants for licensure. </w:t>
      </w:r>
    </w:p>
    <w:p w14:paraId="3438717E" w14:textId="77777777" w:rsidR="00D42991" w:rsidRPr="00CB3B73" w:rsidRDefault="00D42991" w:rsidP="00D67380">
      <w:pPr>
        <w:pStyle w:val="SectionBody"/>
        <w:widowControl/>
        <w:rPr>
          <w:rFonts w:cs="Arial"/>
        </w:rPr>
      </w:pPr>
      <w:r w:rsidRPr="00CB3B73">
        <w:rPr>
          <w:rFonts w:cs="Arial"/>
        </w:rPr>
        <w:t>(2) The certificate shall be endorsed to indicate the grade level or levels or areas of specialization in which the person is certified to teach or to serve in the public schools.</w:t>
      </w:r>
    </w:p>
    <w:p w14:paraId="7466B055" w14:textId="77777777" w:rsidR="00D42991" w:rsidRPr="00CB3B73" w:rsidRDefault="00D42991" w:rsidP="00D67380">
      <w:pPr>
        <w:pStyle w:val="SectionBody"/>
        <w:widowControl/>
        <w:rPr>
          <w:rFonts w:cs="Arial"/>
        </w:rPr>
      </w:pPr>
      <w:r w:rsidRPr="00CB3B73">
        <w:rPr>
          <w:rFonts w:cs="Arial"/>
        </w:rPr>
        <w:t xml:space="preserve">(3) </w:t>
      </w:r>
      <w:bookmarkStart w:id="1" w:name="_Hlk61425387"/>
      <w:r w:rsidRPr="00CB3B73">
        <w:rPr>
          <w:rFonts w:cs="Arial"/>
        </w:rPr>
        <w:t>The initial professional certificate is issued provisionally for a period of three years from the date of issuance:</w:t>
      </w:r>
    </w:p>
    <w:p w14:paraId="2287AA9C" w14:textId="77777777" w:rsidR="00D42991" w:rsidRPr="00CB3B73" w:rsidRDefault="00D42991" w:rsidP="00D67380">
      <w:pPr>
        <w:pStyle w:val="SectionBody"/>
        <w:widowControl/>
        <w:rPr>
          <w:rFonts w:cs="Arial"/>
        </w:rPr>
      </w:pPr>
      <w:r w:rsidRPr="00CB3B73">
        <w:rPr>
          <w:rFonts w:cs="Arial"/>
        </w:rPr>
        <w:lastRenderedPageBreak/>
        <w:t>(A) The certificate may be converted to a professional certificate valid for five years subject to successful completion of a beginning teacher induction program, if applicable; or</w:t>
      </w:r>
    </w:p>
    <w:p w14:paraId="49A8F4B8" w14:textId="77777777" w:rsidR="00D42991" w:rsidRPr="00CB3B73" w:rsidRDefault="00D42991" w:rsidP="00D67380">
      <w:pPr>
        <w:pStyle w:val="SectionBody"/>
        <w:widowControl/>
        <w:rPr>
          <w:rFonts w:cs="Arial"/>
        </w:rPr>
      </w:pPr>
      <w:r w:rsidRPr="00CB3B73">
        <w:rPr>
          <w:rFonts w:cs="Arial"/>
        </w:rPr>
        <w:t>(B) The certificate may be renewed subject to rules adopted by the state board</w:t>
      </w:r>
      <w:bookmarkEnd w:id="1"/>
      <w:r w:rsidRPr="00CB3B73">
        <w:rPr>
          <w:rFonts w:cs="Arial"/>
        </w:rPr>
        <w:t>.</w:t>
      </w:r>
    </w:p>
    <w:p w14:paraId="71C10CB5" w14:textId="77777777" w:rsidR="00D42991" w:rsidRPr="00CB3B73" w:rsidRDefault="00D42991" w:rsidP="00D67380">
      <w:pPr>
        <w:pStyle w:val="SectionBody"/>
        <w:widowControl/>
        <w:rPr>
          <w:rFonts w:cs="Arial"/>
        </w:rPr>
      </w:pPr>
      <w:r w:rsidRPr="00CB3B73">
        <w:rPr>
          <w:rFonts w:cs="Arial"/>
        </w:rPr>
        <w:t>(4) Teaching certificates granted pursuant to §18A-3-2a(a)(1)(C) of this code shall be equivalent to certificates granted to graduates of teacher preparation programs at public higher education institutions.</w:t>
      </w:r>
    </w:p>
    <w:p w14:paraId="1611821A" w14:textId="77777777" w:rsidR="00D42991" w:rsidRPr="00CB3B73" w:rsidRDefault="00D42991" w:rsidP="00D67380">
      <w:pPr>
        <w:pStyle w:val="SectionBody"/>
        <w:widowControl/>
        <w:rPr>
          <w:rFonts w:cs="Arial"/>
        </w:rPr>
      </w:pPr>
      <w:r w:rsidRPr="00CB3B73">
        <w:rPr>
          <w:rFonts w:cs="Arial"/>
        </w:rPr>
        <w:t>(b)</w:t>
      </w:r>
      <w:r w:rsidRPr="00CB3B73">
        <w:rPr>
          <w:rFonts w:cs="Arial"/>
          <w:iCs/>
        </w:rPr>
        <w:t xml:space="preserve"> </w:t>
      </w:r>
      <w:r w:rsidRPr="00CB3B73">
        <w:rPr>
          <w:rFonts w:cs="Arial"/>
          <w:i/>
        </w:rPr>
        <w:t>Alternative program teacher certificate</w:t>
      </w:r>
      <w:r w:rsidRPr="00CB3B73">
        <w:rPr>
          <w:rFonts w:cs="Arial"/>
        </w:rPr>
        <w:t>. — An alternative program teacher certificate may be issued to a candidate who is enrolled in an alternative program for teacher education approved by the state board.</w:t>
      </w:r>
    </w:p>
    <w:p w14:paraId="38B8ED26" w14:textId="77777777" w:rsidR="00D42991" w:rsidRPr="00CB3B73" w:rsidRDefault="00D42991" w:rsidP="00D67380">
      <w:pPr>
        <w:pStyle w:val="SectionBody"/>
        <w:widowControl/>
        <w:rPr>
          <w:rFonts w:cs="Arial"/>
        </w:rPr>
      </w:pPr>
      <w:r w:rsidRPr="00CB3B73">
        <w:rPr>
          <w:rFonts w:cs="Arial"/>
        </w:rPr>
        <w:t>(1) The certificate is valid only for the alternative program position in which the candidate is employed and is subject to enrollment in the program.</w:t>
      </w:r>
    </w:p>
    <w:p w14:paraId="296E8C25" w14:textId="77777777" w:rsidR="00D42991" w:rsidRPr="00CB3B73" w:rsidRDefault="00D42991" w:rsidP="00D67380">
      <w:pPr>
        <w:pStyle w:val="SectionBody"/>
        <w:widowControl/>
        <w:rPr>
          <w:rFonts w:cs="Arial"/>
        </w:rPr>
      </w:pPr>
      <w:r w:rsidRPr="00CB3B73">
        <w:rPr>
          <w:rFonts w:cs="Arial"/>
        </w:rPr>
        <w:t>(2) The certificate is valid while the candidate is enrolled in the alternative program, up to a maximum of three years, and may not be renewed.</w:t>
      </w:r>
    </w:p>
    <w:p w14:paraId="110329E8" w14:textId="77777777" w:rsidR="00D42991" w:rsidRPr="00CB3B73" w:rsidRDefault="00D42991" w:rsidP="00D67380">
      <w:pPr>
        <w:pStyle w:val="SectionBody"/>
        <w:widowControl/>
        <w:rPr>
          <w:rFonts w:cs="Arial"/>
        </w:rPr>
      </w:pPr>
      <w:r w:rsidRPr="00CB3B73">
        <w:rPr>
          <w:rFonts w:cs="Arial"/>
        </w:rPr>
        <w:t xml:space="preserve">(c) </w:t>
      </w:r>
      <w:r w:rsidRPr="00CB3B73">
        <w:rPr>
          <w:rFonts w:cs="Arial"/>
          <w:i/>
        </w:rPr>
        <w:t>Professional administrative certificate</w:t>
      </w:r>
      <w:r w:rsidRPr="00CB3B73">
        <w:rPr>
          <w:rFonts w:cs="Arial"/>
          <w:iCs/>
        </w:rPr>
        <w:t xml:space="preserve">. </w:t>
      </w:r>
      <w:r w:rsidRPr="00CB3B73">
        <w:rPr>
          <w:rFonts w:cs="Arial"/>
        </w:rPr>
        <w:t>—</w:t>
      </w:r>
    </w:p>
    <w:p w14:paraId="416B612E" w14:textId="77777777" w:rsidR="00D42991" w:rsidRPr="00CB3B73" w:rsidRDefault="00D42991" w:rsidP="00D67380">
      <w:pPr>
        <w:pStyle w:val="SectionBody"/>
        <w:widowControl/>
        <w:rPr>
          <w:rFonts w:cs="Arial"/>
        </w:rPr>
      </w:pPr>
      <w:r w:rsidRPr="00CB3B73">
        <w:rPr>
          <w:rFonts w:cs="Arial"/>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4F7BE884" w14:textId="7800239A" w:rsidR="00D42991" w:rsidRPr="00CB3B73" w:rsidRDefault="00D42991" w:rsidP="00D67380">
      <w:pPr>
        <w:pStyle w:val="SectionBody"/>
        <w:widowControl/>
        <w:rPr>
          <w:rFonts w:cs="Arial"/>
        </w:rPr>
      </w:pPr>
      <w:r w:rsidRPr="00CB3B73">
        <w:rPr>
          <w:rFonts w:cs="Arial"/>
        </w:rPr>
        <w:t>(A) Holds at least a master</w:t>
      </w:r>
      <w:r w:rsidR="008A0AA0">
        <w:rPr>
          <w:rFonts w:cs="Arial"/>
        </w:rPr>
        <w:t>’</w:t>
      </w:r>
      <w:r w:rsidRPr="00CB3B73">
        <w:rPr>
          <w:rFonts w:cs="Arial"/>
        </w:rPr>
        <w:t>s degree from an institution of higher education accredited to offer a master</w:t>
      </w:r>
      <w:r w:rsidR="008A0AA0">
        <w:rPr>
          <w:rFonts w:cs="Arial"/>
        </w:rPr>
        <w:t>’</w:t>
      </w:r>
      <w:r w:rsidRPr="00CB3B73">
        <w:rPr>
          <w:rFonts w:cs="Arial"/>
        </w:rPr>
        <w:t>s degree, and:</w:t>
      </w:r>
    </w:p>
    <w:p w14:paraId="5F9402BE" w14:textId="77777777" w:rsidR="00D42991" w:rsidRPr="00CB3B73" w:rsidRDefault="00D42991" w:rsidP="00D67380">
      <w:pPr>
        <w:pStyle w:val="SectionBody"/>
        <w:widowControl/>
        <w:rPr>
          <w:rFonts w:cs="Arial"/>
        </w:rPr>
      </w:pPr>
      <w:r w:rsidRPr="00CB3B73">
        <w:rPr>
          <w:rFonts w:cs="Arial"/>
        </w:rPr>
        <w:t>(</w:t>
      </w:r>
      <w:proofErr w:type="spellStart"/>
      <w:r w:rsidRPr="00CB3B73">
        <w:rPr>
          <w:rFonts w:cs="Arial"/>
        </w:rPr>
        <w:t>i</w:t>
      </w:r>
      <w:proofErr w:type="spellEnd"/>
      <w:r w:rsidRPr="00CB3B73">
        <w:rPr>
          <w:rFonts w:cs="Arial"/>
        </w:rPr>
        <w:t>) Has successfully completed an approved program for administrative certification developed by the state board in cooperation with the chancellor for higher education; and</w:t>
      </w:r>
    </w:p>
    <w:p w14:paraId="4C3A175A" w14:textId="77777777" w:rsidR="00D42991" w:rsidRPr="00CB3B73" w:rsidRDefault="00D42991" w:rsidP="00D67380">
      <w:pPr>
        <w:pStyle w:val="SectionBody"/>
        <w:widowControl/>
        <w:rPr>
          <w:rFonts w:cs="Arial"/>
        </w:rPr>
      </w:pPr>
      <w:r w:rsidRPr="00CB3B73">
        <w:rPr>
          <w:rFonts w:cs="Arial"/>
        </w:rPr>
        <w:t>(ii) Has successfully completed education and training in evaluation skills through the Center for Professional Development, or equivalent education and training in evaluation skills approved by the state board; and</w:t>
      </w:r>
    </w:p>
    <w:p w14:paraId="6B9EB9D9" w14:textId="77777777" w:rsidR="00D42991" w:rsidRPr="00CB3B73" w:rsidRDefault="00D42991" w:rsidP="00D67380">
      <w:pPr>
        <w:pStyle w:val="SectionBody"/>
        <w:widowControl/>
        <w:rPr>
          <w:rFonts w:cs="Arial"/>
        </w:rPr>
      </w:pPr>
      <w:r w:rsidRPr="00CB3B73">
        <w:rPr>
          <w:rFonts w:cs="Arial"/>
        </w:rPr>
        <w:t>(iii) Possesses three years of management level experience.</w:t>
      </w:r>
    </w:p>
    <w:p w14:paraId="434CB816" w14:textId="77777777" w:rsidR="00D42991" w:rsidRPr="00CB3B73" w:rsidRDefault="00D42991" w:rsidP="00D67380">
      <w:pPr>
        <w:pStyle w:val="SectionBody"/>
        <w:widowControl/>
        <w:rPr>
          <w:rFonts w:cs="Arial"/>
        </w:rPr>
      </w:pPr>
      <w:r w:rsidRPr="00CB3B73">
        <w:rPr>
          <w:rFonts w:cs="Arial"/>
        </w:rPr>
        <w:lastRenderedPageBreak/>
        <w:t>(2) Any person serving in the position of dean of students on June 4, 1992, is not required to hold a professional administrative certificate.</w:t>
      </w:r>
    </w:p>
    <w:p w14:paraId="713F0060" w14:textId="77777777" w:rsidR="00D42991" w:rsidRPr="00CB3B73" w:rsidRDefault="00D42991" w:rsidP="00D67380">
      <w:pPr>
        <w:pStyle w:val="SectionBody"/>
        <w:widowControl/>
        <w:rPr>
          <w:rFonts w:cs="Arial"/>
        </w:rPr>
      </w:pPr>
      <w:r w:rsidRPr="00CB3B73">
        <w:rPr>
          <w:rFonts w:cs="Arial"/>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18FE61A8" w14:textId="77777777" w:rsidR="00D42991" w:rsidRPr="00CB3B73" w:rsidRDefault="00D42991" w:rsidP="00D67380">
      <w:pPr>
        <w:pStyle w:val="SectionBody"/>
        <w:widowControl/>
        <w:rPr>
          <w:rFonts w:cs="Arial"/>
        </w:rPr>
      </w:pPr>
      <w:r w:rsidRPr="00CB3B73">
        <w:rPr>
          <w:rFonts w:cs="Arial"/>
        </w:rPr>
        <w:t xml:space="preserve">(d) </w:t>
      </w:r>
      <w:r w:rsidRPr="00CB3B73">
        <w:rPr>
          <w:rFonts w:cs="Arial"/>
          <w:i/>
        </w:rPr>
        <w:t>Paraprofessional certificate</w:t>
      </w:r>
      <w:r w:rsidRPr="00CB3B73">
        <w:rPr>
          <w:rFonts w:cs="Arial"/>
          <w:iCs/>
        </w:rPr>
        <w:t xml:space="preserve">. </w:t>
      </w:r>
      <w:r w:rsidRPr="00CB3B73">
        <w:rPr>
          <w:rFonts w:cs="Arial"/>
        </w:rPr>
        <w:t>— A paraprofessional certificate may be issued to a person who meets the following conditions:</w:t>
      </w:r>
    </w:p>
    <w:p w14:paraId="71F52A64" w14:textId="77777777" w:rsidR="00D42991" w:rsidRPr="00CB3B73" w:rsidRDefault="00D42991" w:rsidP="00D67380">
      <w:pPr>
        <w:pStyle w:val="SectionBody"/>
        <w:widowControl/>
        <w:rPr>
          <w:rFonts w:cs="Arial"/>
        </w:rPr>
      </w:pPr>
      <w:r w:rsidRPr="00CB3B73">
        <w:rPr>
          <w:rFonts w:cs="Arial"/>
        </w:rPr>
        <w:t xml:space="preserve">(1) Has completed 36 semester hours of post-secondary education or its equivalent in subjects directly related to performance of the job, all approved by the state </w:t>
      </w:r>
      <w:proofErr w:type="gramStart"/>
      <w:r w:rsidRPr="00CB3B73">
        <w:rPr>
          <w:rFonts w:cs="Arial"/>
        </w:rPr>
        <w:t>board;</w:t>
      </w:r>
      <w:proofErr w:type="gramEnd"/>
      <w:r w:rsidRPr="00CB3B73">
        <w:rPr>
          <w:rFonts w:cs="Arial"/>
        </w:rPr>
        <w:t xml:space="preserve"> and</w:t>
      </w:r>
    </w:p>
    <w:p w14:paraId="65683FA7" w14:textId="77777777" w:rsidR="00D42991" w:rsidRPr="00CB3B73" w:rsidRDefault="00D42991" w:rsidP="00D67380">
      <w:pPr>
        <w:pStyle w:val="SectionBody"/>
        <w:widowControl/>
        <w:rPr>
          <w:rFonts w:cs="Arial"/>
        </w:rPr>
      </w:pPr>
      <w:r w:rsidRPr="00CB3B73">
        <w:rPr>
          <w:rFonts w:cs="Arial"/>
        </w:rPr>
        <w:t>(2) Demonstrates the proficiencies to perform duties as required of a paraprofessional as defined in §18A-4-8 of this code.</w:t>
      </w:r>
    </w:p>
    <w:p w14:paraId="6B5ED749" w14:textId="77777777" w:rsidR="00D42991" w:rsidRPr="00CB3B73" w:rsidRDefault="00D42991" w:rsidP="00D67380">
      <w:pPr>
        <w:pStyle w:val="SectionBody"/>
        <w:widowControl/>
        <w:rPr>
          <w:rFonts w:cs="Arial"/>
        </w:rPr>
      </w:pPr>
      <w:r w:rsidRPr="00CB3B73">
        <w:rPr>
          <w:rFonts w:cs="Arial"/>
        </w:rPr>
        <w:t xml:space="preserve">(e) </w:t>
      </w:r>
      <w:r w:rsidRPr="00CB3B73">
        <w:rPr>
          <w:rFonts w:cs="Arial"/>
          <w:i/>
        </w:rPr>
        <w:t>Other certificates; permits</w:t>
      </w:r>
      <w:r w:rsidRPr="00CB3B73">
        <w:rPr>
          <w:rFonts w:cs="Arial"/>
          <w:iCs/>
        </w:rPr>
        <w:t xml:space="preserve">. </w:t>
      </w:r>
      <w:r w:rsidRPr="00CB3B73">
        <w:rPr>
          <w:rFonts w:cs="Arial"/>
        </w:rPr>
        <w:t>—</w:t>
      </w:r>
    </w:p>
    <w:p w14:paraId="307601C2" w14:textId="77777777" w:rsidR="00D42991" w:rsidRPr="00CB3B73" w:rsidRDefault="00D42991" w:rsidP="00D67380">
      <w:pPr>
        <w:pStyle w:val="SectionBody"/>
        <w:widowControl/>
        <w:rPr>
          <w:rFonts w:cs="Arial"/>
        </w:rPr>
      </w:pPr>
      <w:r w:rsidRPr="00CB3B73">
        <w:rPr>
          <w:rFonts w:cs="Arial"/>
        </w:rPr>
        <w:t>(1) Other certificates and permits may be issued, subject to the approval of the state board, to persons who do not qualify for the professional or paraprofessional certificate.</w:t>
      </w:r>
    </w:p>
    <w:p w14:paraId="3A2E3B3B" w14:textId="77777777" w:rsidR="00D42991" w:rsidRPr="00CB3B73" w:rsidRDefault="00D42991" w:rsidP="00D67380">
      <w:pPr>
        <w:pStyle w:val="SectionBody"/>
        <w:widowControl/>
        <w:rPr>
          <w:rFonts w:cs="Arial"/>
        </w:rPr>
      </w:pPr>
      <w:r w:rsidRPr="00CB3B73">
        <w:rPr>
          <w:rFonts w:cs="Arial"/>
        </w:rPr>
        <w:t xml:space="preserve">(2) A certificate or permit may not be given permanent status and a person holding one of these credentials shall meet renewal requirements provided by law and by </w:t>
      </w:r>
      <w:proofErr w:type="gramStart"/>
      <w:r w:rsidRPr="00CB3B73">
        <w:rPr>
          <w:rFonts w:cs="Arial"/>
        </w:rPr>
        <w:t>regulation, unless</w:t>
      </w:r>
      <w:proofErr w:type="gramEnd"/>
      <w:r w:rsidRPr="00CB3B73">
        <w:rPr>
          <w:rFonts w:cs="Arial"/>
        </w:rPr>
        <w:t xml:space="preserve"> the state board declares certain of these certificates to be the equivalent of the professional certificate.</w:t>
      </w:r>
    </w:p>
    <w:p w14:paraId="1AA3126A" w14:textId="77777777" w:rsidR="00D42991" w:rsidRPr="00CB3B73" w:rsidRDefault="00D42991" w:rsidP="00D67380">
      <w:pPr>
        <w:pStyle w:val="SectionBody"/>
        <w:widowControl/>
        <w:rPr>
          <w:rFonts w:cs="Arial"/>
        </w:rPr>
      </w:pPr>
      <w:r w:rsidRPr="00CB3B73">
        <w:rPr>
          <w:rFonts w:cs="Arial"/>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7D062706" w14:textId="77777777" w:rsidR="00D42991" w:rsidRPr="00CB3B73" w:rsidRDefault="00D42991" w:rsidP="00D67380">
      <w:pPr>
        <w:pStyle w:val="SectionBody"/>
        <w:widowControl/>
        <w:rPr>
          <w:rFonts w:cs="Arial"/>
        </w:rPr>
      </w:pPr>
      <w:r w:rsidRPr="00CB3B73">
        <w:rPr>
          <w:rFonts w:cs="Arial"/>
        </w:rPr>
        <w:t>(A) The person is employed under a contract with the county board of education.</w:t>
      </w:r>
    </w:p>
    <w:p w14:paraId="70140C0F" w14:textId="77777777" w:rsidR="00D42991" w:rsidRPr="00CB3B73" w:rsidRDefault="00D42991" w:rsidP="00D67380">
      <w:pPr>
        <w:pStyle w:val="SectionBody"/>
        <w:widowControl/>
        <w:rPr>
          <w:rFonts w:cs="Arial"/>
        </w:rPr>
      </w:pPr>
      <w:r w:rsidRPr="00CB3B73">
        <w:rPr>
          <w:rFonts w:cs="Arial"/>
        </w:rPr>
        <w:t>(</w:t>
      </w:r>
      <w:proofErr w:type="spellStart"/>
      <w:r w:rsidRPr="00CB3B73">
        <w:rPr>
          <w:rFonts w:cs="Arial"/>
        </w:rPr>
        <w:t>i</w:t>
      </w:r>
      <w:proofErr w:type="spellEnd"/>
      <w:r w:rsidRPr="00CB3B73">
        <w:rPr>
          <w:rFonts w:cs="Arial"/>
        </w:rPr>
        <w:t>)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4C1F9775" w14:textId="77777777" w:rsidR="00D42991" w:rsidRPr="00CB3B73" w:rsidRDefault="00D42991" w:rsidP="00FB2347">
      <w:pPr>
        <w:pStyle w:val="SectionBody"/>
        <w:widowControl/>
        <w:spacing w:line="468" w:lineRule="auto"/>
        <w:rPr>
          <w:rFonts w:cs="Arial"/>
        </w:rPr>
      </w:pPr>
      <w:r w:rsidRPr="00CB3B73">
        <w:rPr>
          <w:rFonts w:cs="Arial"/>
        </w:rPr>
        <w:lastRenderedPageBreak/>
        <w:t>(ii) The person holding this certificate is not considered an employee of the board for salary and benefit purposes other than as specified in the contract.</w:t>
      </w:r>
    </w:p>
    <w:p w14:paraId="73022EA7" w14:textId="77777777" w:rsidR="00D42991" w:rsidRPr="00CB3B73" w:rsidRDefault="00D42991" w:rsidP="00FB2347">
      <w:pPr>
        <w:pStyle w:val="SectionBody"/>
        <w:widowControl/>
        <w:spacing w:line="468" w:lineRule="auto"/>
        <w:rPr>
          <w:rFonts w:cs="Arial"/>
        </w:rPr>
      </w:pPr>
      <w:r w:rsidRPr="00CB3B73">
        <w:rPr>
          <w:rFonts w:cs="Arial"/>
        </w:rPr>
        <w:t>(B) The person completes an orientation program designed and approved in accordance with state board rules.</w:t>
      </w:r>
    </w:p>
    <w:p w14:paraId="599033ED" w14:textId="77777777" w:rsidR="003B3D0C" w:rsidRPr="00CB3B73" w:rsidRDefault="003B3D0C" w:rsidP="00FB2347">
      <w:pPr>
        <w:spacing w:line="468" w:lineRule="auto"/>
        <w:ind w:firstLine="720"/>
        <w:jc w:val="both"/>
        <w:rPr>
          <w:rFonts w:eastAsia="Calibri"/>
          <w:color w:val="000000"/>
        </w:rPr>
      </w:pPr>
      <w:r w:rsidRPr="00CB3B73">
        <w:rPr>
          <w:rFonts w:eastAsia="Calibri"/>
          <w:color w:val="000000"/>
        </w:rPr>
        <w:t xml:space="preserve">(f) </w:t>
      </w:r>
      <w:r w:rsidRPr="00CB3B73">
        <w:rPr>
          <w:rFonts w:eastAsia="Calibri"/>
          <w:i/>
          <w:iCs/>
          <w:strike/>
          <w:color w:val="000000"/>
        </w:rPr>
        <w:t>Teacher-In-Residence Permit</w:t>
      </w:r>
      <w:r w:rsidRPr="00CB3B73">
        <w:rPr>
          <w:rFonts w:eastAsia="Calibri"/>
          <w:i/>
          <w:iCs/>
          <w:color w:val="000000"/>
        </w:rPr>
        <w:t xml:space="preserve"> </w:t>
      </w:r>
      <w:r w:rsidRPr="00CB3B73">
        <w:rPr>
          <w:rFonts w:eastAsia="Calibri"/>
          <w:i/>
          <w:iCs/>
          <w:color w:val="000000"/>
          <w:u w:val="single"/>
        </w:rPr>
        <w:t>Clinical Teacher of Record Permit</w:t>
      </w:r>
      <w:r w:rsidRPr="00CB3B73">
        <w:rPr>
          <w:rFonts w:eastAsia="Calibri"/>
          <w:i/>
          <w:iCs/>
          <w:color w:val="000000"/>
        </w:rPr>
        <w:t xml:space="preserve">. </w:t>
      </w:r>
      <w:r w:rsidRPr="00CB3B73">
        <w:rPr>
          <w:rFonts w:eastAsia="Calibri"/>
          <w:color w:val="000000"/>
        </w:rPr>
        <w:t>—</w:t>
      </w:r>
    </w:p>
    <w:p w14:paraId="0C24DE0C" w14:textId="77777777" w:rsidR="003B3D0C" w:rsidRPr="00CB3B73" w:rsidRDefault="003B3D0C" w:rsidP="00FB2347">
      <w:pPr>
        <w:spacing w:line="468" w:lineRule="auto"/>
        <w:ind w:firstLine="720"/>
        <w:jc w:val="both"/>
        <w:rPr>
          <w:rFonts w:eastAsia="Calibri"/>
          <w:color w:val="000000"/>
        </w:rPr>
      </w:pPr>
      <w:r w:rsidRPr="00CB3B73">
        <w:rPr>
          <w:rFonts w:eastAsia="Calibri"/>
          <w:color w:val="000000"/>
        </w:rPr>
        <w:t xml:space="preserve">(1) A </w:t>
      </w:r>
      <w:r w:rsidRPr="00CB3B73">
        <w:rPr>
          <w:rFonts w:eastAsia="Calibri"/>
          <w:strike/>
          <w:color w:val="000000"/>
        </w:rPr>
        <w:t>teacher-in-residence</w:t>
      </w:r>
      <w:r w:rsidRPr="00CB3B73">
        <w:rPr>
          <w:rFonts w:eastAsia="Calibri"/>
          <w:color w:val="000000"/>
        </w:rPr>
        <w:t xml:space="preserve"> </w:t>
      </w:r>
      <w:r w:rsidRPr="00CB3B73">
        <w:rPr>
          <w:rFonts w:eastAsia="Calibri"/>
          <w:color w:val="000000"/>
          <w:u w:val="single"/>
        </w:rPr>
        <w:t>clinical teacher of record</w:t>
      </w:r>
      <w:r w:rsidRPr="00CB3B73">
        <w:rPr>
          <w:rFonts w:eastAsia="Calibri"/>
          <w:color w:val="000000"/>
        </w:rPr>
        <w:t xml:space="preserve"> permit may be issued to a candidate who is enrolled in a </w:t>
      </w:r>
      <w:r w:rsidRPr="00CB3B73">
        <w:rPr>
          <w:rFonts w:eastAsia="Calibri"/>
          <w:strike/>
          <w:color w:val="000000"/>
        </w:rPr>
        <w:t>teacher-in-residence</w:t>
      </w:r>
      <w:r w:rsidRPr="00CB3B73">
        <w:rPr>
          <w:rFonts w:eastAsia="Calibri"/>
          <w:color w:val="000000"/>
        </w:rPr>
        <w:t xml:space="preserve"> </w:t>
      </w:r>
      <w:r w:rsidRPr="00CB3B73">
        <w:rPr>
          <w:rFonts w:eastAsia="Calibri"/>
          <w:color w:val="000000"/>
          <w:u w:val="single"/>
        </w:rPr>
        <w:t>clinical teacher of record</w:t>
      </w:r>
      <w:r w:rsidRPr="00CB3B73">
        <w:rPr>
          <w:rFonts w:eastAsia="Calibri"/>
          <w:color w:val="000000"/>
        </w:rPr>
        <w:t xml:space="preserve"> program in accordance with an agreement between an institution of higher education and a county board. The agreement is developed pursuant to subsection (e), section one of this article and requires approval by the state board.</w:t>
      </w:r>
    </w:p>
    <w:p w14:paraId="7D6728C1" w14:textId="77777777" w:rsidR="003B3D0C" w:rsidRPr="00CB3B73" w:rsidRDefault="003B3D0C" w:rsidP="00FB2347">
      <w:pPr>
        <w:spacing w:line="468" w:lineRule="auto"/>
        <w:ind w:firstLine="720"/>
        <w:jc w:val="both"/>
        <w:rPr>
          <w:rFonts w:eastAsia="Calibri"/>
          <w:color w:val="000000"/>
        </w:rPr>
      </w:pPr>
      <w:r w:rsidRPr="00CB3B73">
        <w:rPr>
          <w:rFonts w:eastAsia="Calibri"/>
          <w:color w:val="000000"/>
        </w:rPr>
        <w:t xml:space="preserve">(2) The permit is valid only for the </w:t>
      </w:r>
      <w:r w:rsidRPr="00CB3B73">
        <w:rPr>
          <w:rFonts w:eastAsia="Calibri"/>
          <w:strike/>
          <w:color w:val="000000"/>
        </w:rPr>
        <w:t>teacher-in-residence</w:t>
      </w:r>
      <w:r w:rsidRPr="00CB3B73">
        <w:rPr>
          <w:rFonts w:eastAsia="Calibri"/>
          <w:color w:val="000000"/>
        </w:rPr>
        <w:t xml:space="preserve"> </w:t>
      </w:r>
      <w:r w:rsidRPr="00CB3B73">
        <w:rPr>
          <w:rFonts w:eastAsia="Calibri"/>
          <w:color w:val="000000"/>
          <w:u w:val="single"/>
        </w:rPr>
        <w:t>clinical teacher of record</w:t>
      </w:r>
      <w:r w:rsidRPr="00CB3B73">
        <w:rPr>
          <w:rFonts w:eastAsia="Calibri"/>
          <w:color w:val="000000"/>
        </w:rPr>
        <w:t xml:space="preserve"> program position in which the candidate is enrolled and is subject to enrollment in the program. The permit is valid for no more than one school year and may not be renewed.</w:t>
      </w:r>
    </w:p>
    <w:p w14:paraId="4C3EBB00" w14:textId="77777777" w:rsidR="00D42991" w:rsidRPr="00CB3B73" w:rsidRDefault="00D42991" w:rsidP="00FB2347">
      <w:pPr>
        <w:pStyle w:val="SectionBody"/>
        <w:widowControl/>
        <w:spacing w:line="468" w:lineRule="auto"/>
        <w:rPr>
          <w:rFonts w:cs="Arial"/>
        </w:rPr>
      </w:pPr>
      <w:r w:rsidRPr="00CB3B73">
        <w:rPr>
          <w:rFonts w:cs="Arial"/>
        </w:rPr>
        <w:t xml:space="preserve">(g) </w:t>
      </w:r>
      <w:r w:rsidRPr="00CB3B73">
        <w:rPr>
          <w:rFonts w:cs="Arial"/>
          <w:i/>
          <w:iCs/>
        </w:rPr>
        <w:t>Temporary teaching certificates for armed forces spouses</w:t>
      </w:r>
      <w:r w:rsidRPr="00CB3B73">
        <w:rPr>
          <w:rFonts w:cs="Arial"/>
        </w:rPr>
        <w:t xml:space="preserve">. — </w:t>
      </w:r>
    </w:p>
    <w:p w14:paraId="1D98C64B" w14:textId="77777777" w:rsidR="00D42991" w:rsidRPr="00CB3B73" w:rsidRDefault="00D42991" w:rsidP="00FB2347">
      <w:pPr>
        <w:pStyle w:val="SectionBody"/>
        <w:widowControl/>
        <w:spacing w:line="468" w:lineRule="auto"/>
        <w:rPr>
          <w:rFonts w:cs="Arial"/>
        </w:rPr>
      </w:pPr>
      <w:r w:rsidRPr="00CB3B73">
        <w:rPr>
          <w:rFonts w:cs="Arial"/>
        </w:rPr>
        <w:t>(1) A temporary teaching certificate for an armed forces spouse may be issued to an individual who meets the following criteria:</w:t>
      </w:r>
    </w:p>
    <w:p w14:paraId="08FBF62E" w14:textId="77777777" w:rsidR="00D42991" w:rsidRPr="00CB3B73" w:rsidRDefault="00D42991" w:rsidP="00FB2347">
      <w:pPr>
        <w:pStyle w:val="SectionBody"/>
        <w:widowControl/>
        <w:spacing w:line="468" w:lineRule="auto"/>
        <w:rPr>
          <w:rFonts w:cs="Arial"/>
        </w:rPr>
      </w:pPr>
      <w:r w:rsidRPr="00CB3B73">
        <w:rPr>
          <w:rFonts w:cs="Arial"/>
        </w:rPr>
        <w:t xml:space="preserve">(A) He or she is married to a member of the armed forces of the United States who is on active </w:t>
      </w:r>
      <w:proofErr w:type="gramStart"/>
      <w:r w:rsidRPr="00CB3B73">
        <w:rPr>
          <w:rFonts w:cs="Arial"/>
        </w:rPr>
        <w:t>duty;</w:t>
      </w:r>
      <w:proofErr w:type="gramEnd"/>
    </w:p>
    <w:p w14:paraId="451FE866" w14:textId="77777777" w:rsidR="00D42991" w:rsidRPr="00CB3B73" w:rsidRDefault="00D42991" w:rsidP="00FB2347">
      <w:pPr>
        <w:pStyle w:val="SectionBody"/>
        <w:widowControl/>
        <w:spacing w:line="468" w:lineRule="auto"/>
        <w:rPr>
          <w:rFonts w:cs="Arial"/>
        </w:rPr>
      </w:pPr>
      <w:r w:rsidRPr="00CB3B73">
        <w:rPr>
          <w:rFonts w:cs="Arial"/>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742378E7" w14:textId="408B68F7" w:rsidR="00D42991" w:rsidRPr="00CB3B73" w:rsidRDefault="00D42991" w:rsidP="00FB2347">
      <w:pPr>
        <w:pStyle w:val="SectionBody"/>
        <w:widowControl/>
        <w:spacing w:line="468" w:lineRule="auto"/>
        <w:rPr>
          <w:rFonts w:cs="Arial"/>
        </w:rPr>
      </w:pPr>
      <w:r w:rsidRPr="00CB3B73">
        <w:rPr>
          <w:rFonts w:cs="Arial"/>
        </w:rPr>
        <w:t xml:space="preserve">(C)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w:t>
      </w:r>
      <w:r w:rsidRPr="00CB3B73">
        <w:rPr>
          <w:rFonts w:cs="Arial"/>
        </w:rPr>
        <w:lastRenderedPageBreak/>
        <w:t>installation within 50 air miles of the West Virginia border under his or her spouse</w:t>
      </w:r>
      <w:r w:rsidR="008A0AA0">
        <w:rPr>
          <w:rFonts w:cs="Arial"/>
        </w:rPr>
        <w:t>’</w:t>
      </w:r>
      <w:r w:rsidRPr="00CB3B73">
        <w:rPr>
          <w:rFonts w:cs="Arial"/>
        </w:rPr>
        <w:t xml:space="preserve">s official </w:t>
      </w:r>
      <w:proofErr w:type="gramStart"/>
      <w:r w:rsidRPr="00CB3B73">
        <w:rPr>
          <w:rFonts w:cs="Arial"/>
        </w:rPr>
        <w:t>active duty</w:t>
      </w:r>
      <w:proofErr w:type="gramEnd"/>
      <w:r w:rsidRPr="00CB3B73">
        <w:rPr>
          <w:rFonts w:cs="Arial"/>
        </w:rPr>
        <w:t xml:space="preserve"> military orders.</w:t>
      </w:r>
    </w:p>
    <w:p w14:paraId="0FE22CAF" w14:textId="0984CF83" w:rsidR="00D42991" w:rsidRPr="00CB3B73" w:rsidRDefault="00D42991" w:rsidP="00FB2347">
      <w:pPr>
        <w:pStyle w:val="SectionBody"/>
        <w:widowControl/>
        <w:spacing w:line="468" w:lineRule="auto"/>
        <w:rPr>
          <w:rFonts w:cs="Arial"/>
        </w:rPr>
      </w:pPr>
      <w:r w:rsidRPr="00CB3B73">
        <w:rPr>
          <w:rFonts w:cs="Arial"/>
        </w:rPr>
        <w:t>(2) The State Superintendent shall deny a temporary teaching certificate to an individual described in paragraph (1) of this subdivision for fraud, material misrepresentation or concealment in the person</w:t>
      </w:r>
      <w:r w:rsidR="008A0AA0">
        <w:rPr>
          <w:rFonts w:cs="Arial"/>
        </w:rPr>
        <w:t>’</w:t>
      </w:r>
      <w:r w:rsidRPr="00CB3B73">
        <w:rPr>
          <w:rFonts w:cs="Arial"/>
        </w:rPr>
        <w:t>s application for a temporary teaching certificate or for a conviction for which an individual</w:t>
      </w:r>
      <w:r w:rsidR="008A0AA0">
        <w:rPr>
          <w:rFonts w:cs="Arial"/>
        </w:rPr>
        <w:t>’</w:t>
      </w:r>
      <w:r w:rsidRPr="00CB3B73">
        <w:rPr>
          <w:rFonts w:cs="Arial"/>
        </w:rPr>
        <w:t>s teaching certificate may be revoked under §18A-3-6 of this code.</w:t>
      </w:r>
    </w:p>
    <w:p w14:paraId="1832371D" w14:textId="37E4F89A" w:rsidR="008736AA" w:rsidRPr="00CB3B73" w:rsidRDefault="00D42991" w:rsidP="00FB2347">
      <w:pPr>
        <w:pStyle w:val="SectionBody"/>
        <w:widowControl/>
        <w:spacing w:line="468" w:lineRule="auto"/>
        <w:rPr>
          <w:sz w:val="24"/>
        </w:rPr>
      </w:pPr>
      <w:r w:rsidRPr="00CB3B73">
        <w:rPr>
          <w:rFonts w:cs="Arial"/>
        </w:rPr>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w:t>
      </w:r>
      <w:r w:rsidR="008A0AA0">
        <w:rPr>
          <w:rFonts w:cs="Arial"/>
        </w:rPr>
        <w:t>’</w:t>
      </w:r>
      <w:r w:rsidRPr="00CB3B73">
        <w:rPr>
          <w:rFonts w:cs="Arial"/>
        </w:rPr>
        <w:t>s teaching certificate may be revoked under §18A-3-6 of this code.</w:t>
      </w:r>
      <w:r w:rsidR="00314854" w:rsidRPr="00CB3B73">
        <w:t xml:space="preserve"> </w:t>
      </w:r>
    </w:p>
    <w:p w14:paraId="5978FF38" w14:textId="77777777" w:rsidR="00C33014" w:rsidRPr="00CB3B73" w:rsidRDefault="00C33014" w:rsidP="00D67380">
      <w:pPr>
        <w:pStyle w:val="Note"/>
        <w:widowControl/>
      </w:pPr>
    </w:p>
    <w:p w14:paraId="7368CE19" w14:textId="3B63B06A" w:rsidR="003B3D0C" w:rsidRPr="00CB3B73" w:rsidRDefault="00CF1DCA" w:rsidP="00FB2347">
      <w:pPr>
        <w:pStyle w:val="Note"/>
        <w:widowControl/>
        <w:spacing w:line="216" w:lineRule="auto"/>
      </w:pPr>
      <w:r w:rsidRPr="00CB3B73">
        <w:t>NOTE: The</w:t>
      </w:r>
      <w:r w:rsidR="006865E9" w:rsidRPr="00CB3B73">
        <w:t xml:space="preserve"> purpose of this bill is to</w:t>
      </w:r>
      <w:r w:rsidR="003B3D0C" w:rsidRPr="00CB3B73">
        <w:t xml:space="preserve"> remove a potential nomenclature conflict between the statutory teacher in residence program enacted in 2012 and a senior year resident teacher program approved by the State Board more recently. Both programs are clinical experience programs within teacher education at institutions of higher education and are under the direction of the State Board. </w:t>
      </w:r>
    </w:p>
    <w:p w14:paraId="16B782EE" w14:textId="5B696497" w:rsidR="003B3D0C" w:rsidRPr="00CB3B73" w:rsidRDefault="003B3D0C" w:rsidP="00FB2347">
      <w:pPr>
        <w:pStyle w:val="Note"/>
        <w:widowControl/>
        <w:spacing w:line="216" w:lineRule="auto"/>
      </w:pPr>
      <w:bookmarkStart w:id="2" w:name="_Hlk66435104"/>
      <w:r w:rsidRPr="00CB3B73">
        <w:t xml:space="preserve">The statutory teacher in residence program enables the placement of a prospective teacher who has completed all requirements for teacher certification, including passing the licensure tests, except student teaching, in an open posted teaching position as the teacher of record while still receiving intensive supervision and mentoring under a formal agreement between the institution and the county board. </w:t>
      </w:r>
      <w:bookmarkEnd w:id="2"/>
      <w:r w:rsidR="00125CAA" w:rsidRPr="00CB3B73">
        <w:t>The</w:t>
      </w:r>
      <w:r w:rsidRPr="00CB3B73">
        <w:t xml:space="preserve"> agreement must be approved by the State Board. The prospective teacher must obtain a permit issued by the State Superintendent and must be paid a stipend of at least 65% of the funding the county receives for the position </w:t>
      </w:r>
      <w:r w:rsidR="00125CAA" w:rsidRPr="00CB3B73">
        <w:t>with</w:t>
      </w:r>
      <w:r w:rsidRPr="00CB3B73">
        <w:t xml:space="preserve"> the remaining balance </w:t>
      </w:r>
      <w:r w:rsidR="00125CAA" w:rsidRPr="00CB3B73">
        <w:t xml:space="preserve">required to </w:t>
      </w:r>
      <w:r w:rsidRPr="00CB3B73">
        <w:t xml:space="preserve">be used for program support. The bill would change the name of this program to Clinical Teacher of Record program. The primary impact of the program is to enable school systems to fill critical need vacancies with prospective teachers who will then become regularly employed as they complete their clinical and become fully certified. </w:t>
      </w:r>
    </w:p>
    <w:p w14:paraId="11E3DD37" w14:textId="1DF18FE2" w:rsidR="006865E9" w:rsidRPr="00CB3B73" w:rsidRDefault="003B3D0C" w:rsidP="00FB2347">
      <w:pPr>
        <w:pStyle w:val="Note"/>
        <w:widowControl/>
        <w:spacing w:line="216" w:lineRule="auto"/>
      </w:pPr>
      <w:r w:rsidRPr="00CB3B73">
        <w:t xml:space="preserve">The </w:t>
      </w:r>
      <w:r w:rsidR="00125CAA" w:rsidRPr="00CB3B73">
        <w:t xml:space="preserve">resident </w:t>
      </w:r>
      <w:r w:rsidRPr="00CB3B73">
        <w:t xml:space="preserve">teacher program more recently approved by the State Board is a full senior year placement of a prospective teacher as a </w:t>
      </w:r>
      <w:r w:rsidR="008A0AA0">
        <w:t>“</w:t>
      </w:r>
      <w:r w:rsidRPr="00CB3B73">
        <w:t>resident</w:t>
      </w:r>
      <w:r w:rsidR="008A0AA0">
        <w:t>”</w:t>
      </w:r>
      <w:r w:rsidRPr="00CB3B73">
        <w:t xml:space="preserve"> in a school-based program to learn classroom teaching skills while completing their remaining coursework. Higher education teacher preparation programs are phasing in this program in place of traditional one semester student teaching programs to provide prospective teachers with a richer clinical experience. It currently affects a limited number of their students but is growing. In the second semester, these prospective teachers may be eligible for employment as short term, in house substitutes and may switch to a clinical teacher of record position if they attain the qualifications and an open posted position becomes available.</w:t>
      </w:r>
    </w:p>
    <w:p w14:paraId="6DAA4099" w14:textId="77777777" w:rsidR="006865E9" w:rsidRPr="00CB3B73" w:rsidRDefault="00AE48A0" w:rsidP="00FB2347">
      <w:pPr>
        <w:pStyle w:val="Note"/>
        <w:widowControl/>
        <w:spacing w:line="216" w:lineRule="auto"/>
      </w:pPr>
      <w:proofErr w:type="gramStart"/>
      <w:r w:rsidRPr="00CB3B73">
        <w:t>Strike-throughs</w:t>
      </w:r>
      <w:proofErr w:type="gramEnd"/>
      <w:r w:rsidRPr="00CB3B73">
        <w:t xml:space="preserve"> indicate language that would be stricken from a heading or the present law and underscoring indicates new language that would be added.</w:t>
      </w:r>
    </w:p>
    <w:sectPr w:rsidR="006865E9" w:rsidRPr="00CB3B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F0746" w14:textId="77777777" w:rsidR="0019679F" w:rsidRPr="00B844FE" w:rsidRDefault="0019679F" w:rsidP="00B844FE">
      <w:r>
        <w:separator/>
      </w:r>
    </w:p>
  </w:endnote>
  <w:endnote w:type="continuationSeparator" w:id="0">
    <w:p w14:paraId="1762969A" w14:textId="77777777" w:rsidR="0019679F" w:rsidRPr="00B844FE" w:rsidRDefault="001967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30B9" w14:textId="77777777" w:rsidR="00D42991" w:rsidRPr="00034D4F" w:rsidRDefault="00D42991" w:rsidP="00034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466495"/>
      <w:docPartObj>
        <w:docPartGallery w:val="Page Numbers (Bottom of Page)"/>
        <w:docPartUnique/>
      </w:docPartObj>
    </w:sdtPr>
    <w:sdtEndPr>
      <w:rPr>
        <w:noProof/>
      </w:rPr>
    </w:sdtEndPr>
    <w:sdtContent>
      <w:p w14:paraId="28168852" w14:textId="77777777" w:rsidR="00D42991" w:rsidRDefault="00D42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B0F2" w14:textId="77777777" w:rsidR="00D42991" w:rsidRPr="00034D4F" w:rsidRDefault="00D42991" w:rsidP="0003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70E3" w14:textId="77777777" w:rsidR="0019679F" w:rsidRPr="00B844FE" w:rsidRDefault="0019679F" w:rsidP="00B844FE">
      <w:r>
        <w:separator/>
      </w:r>
    </w:p>
  </w:footnote>
  <w:footnote w:type="continuationSeparator" w:id="0">
    <w:p w14:paraId="719BF297" w14:textId="77777777" w:rsidR="0019679F" w:rsidRPr="00B844FE" w:rsidRDefault="001967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5A6C7C">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5F95" w14:textId="40EF9C7C" w:rsidR="006A4F96" w:rsidRDefault="006A4F96">
    <w:pPr>
      <w:pStyle w:val="Header"/>
    </w:pPr>
    <w:r>
      <w:t>Org. HB 2029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AFDD" w14:textId="77777777" w:rsidR="00D42991" w:rsidRPr="00034D4F" w:rsidRDefault="00D42991" w:rsidP="00034D4F">
    <w:pPr>
      <w:pStyle w:val="Header"/>
    </w:pPr>
    <w:r>
      <w:t>CS for SB 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2D5DC" w14:textId="77777777" w:rsidR="00D42991" w:rsidRPr="00034D4F" w:rsidRDefault="00D42991" w:rsidP="00034D4F">
    <w:pPr>
      <w:pStyle w:val="Header"/>
    </w:pPr>
    <w:r>
      <w:t>CS for SB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25CAA"/>
    <w:rsid w:val="0015112E"/>
    <w:rsid w:val="001552E7"/>
    <w:rsid w:val="001566B4"/>
    <w:rsid w:val="0019679F"/>
    <w:rsid w:val="001C279E"/>
    <w:rsid w:val="001D1220"/>
    <w:rsid w:val="001D459E"/>
    <w:rsid w:val="001D7B29"/>
    <w:rsid w:val="00200DC3"/>
    <w:rsid w:val="0027011C"/>
    <w:rsid w:val="00274200"/>
    <w:rsid w:val="00275740"/>
    <w:rsid w:val="002A0269"/>
    <w:rsid w:val="00303684"/>
    <w:rsid w:val="003143F5"/>
    <w:rsid w:val="00314854"/>
    <w:rsid w:val="00347B08"/>
    <w:rsid w:val="00362B4D"/>
    <w:rsid w:val="0036593C"/>
    <w:rsid w:val="003672F1"/>
    <w:rsid w:val="003A1D9F"/>
    <w:rsid w:val="003B3D0C"/>
    <w:rsid w:val="003C51CD"/>
    <w:rsid w:val="003C7D27"/>
    <w:rsid w:val="003F1D31"/>
    <w:rsid w:val="004247A2"/>
    <w:rsid w:val="0043067A"/>
    <w:rsid w:val="00441C49"/>
    <w:rsid w:val="004A260B"/>
    <w:rsid w:val="004B0738"/>
    <w:rsid w:val="004B2795"/>
    <w:rsid w:val="004C13DD"/>
    <w:rsid w:val="004E3441"/>
    <w:rsid w:val="005312A2"/>
    <w:rsid w:val="005946FF"/>
    <w:rsid w:val="005A5366"/>
    <w:rsid w:val="005A6C7C"/>
    <w:rsid w:val="005C194E"/>
    <w:rsid w:val="0060106F"/>
    <w:rsid w:val="00637E73"/>
    <w:rsid w:val="006658B3"/>
    <w:rsid w:val="006865E9"/>
    <w:rsid w:val="00691F3E"/>
    <w:rsid w:val="00694BFB"/>
    <w:rsid w:val="006A106B"/>
    <w:rsid w:val="006A4F96"/>
    <w:rsid w:val="006B43CE"/>
    <w:rsid w:val="006C523D"/>
    <w:rsid w:val="006D4036"/>
    <w:rsid w:val="00727C3D"/>
    <w:rsid w:val="00756532"/>
    <w:rsid w:val="007E02CF"/>
    <w:rsid w:val="007F1CF5"/>
    <w:rsid w:val="00834565"/>
    <w:rsid w:val="00834EDE"/>
    <w:rsid w:val="008736AA"/>
    <w:rsid w:val="008A0AA0"/>
    <w:rsid w:val="008D275D"/>
    <w:rsid w:val="00980327"/>
    <w:rsid w:val="009F1067"/>
    <w:rsid w:val="00A02BCE"/>
    <w:rsid w:val="00A31E01"/>
    <w:rsid w:val="00A527AD"/>
    <w:rsid w:val="00A718CF"/>
    <w:rsid w:val="00AD1407"/>
    <w:rsid w:val="00AE48A0"/>
    <w:rsid w:val="00AE61BE"/>
    <w:rsid w:val="00B16F25"/>
    <w:rsid w:val="00B24422"/>
    <w:rsid w:val="00B5077C"/>
    <w:rsid w:val="00B80C20"/>
    <w:rsid w:val="00B844FE"/>
    <w:rsid w:val="00BC562B"/>
    <w:rsid w:val="00C02194"/>
    <w:rsid w:val="00C33014"/>
    <w:rsid w:val="00C33434"/>
    <w:rsid w:val="00C34869"/>
    <w:rsid w:val="00C42EB6"/>
    <w:rsid w:val="00C85096"/>
    <w:rsid w:val="00C94981"/>
    <w:rsid w:val="00CB20EF"/>
    <w:rsid w:val="00CB3B73"/>
    <w:rsid w:val="00CD12CB"/>
    <w:rsid w:val="00CD36CF"/>
    <w:rsid w:val="00CF08F2"/>
    <w:rsid w:val="00CF1DCA"/>
    <w:rsid w:val="00D42991"/>
    <w:rsid w:val="00D579FC"/>
    <w:rsid w:val="00D67380"/>
    <w:rsid w:val="00DE526B"/>
    <w:rsid w:val="00DF199D"/>
    <w:rsid w:val="00E01542"/>
    <w:rsid w:val="00E365F1"/>
    <w:rsid w:val="00E379D8"/>
    <w:rsid w:val="00E62F48"/>
    <w:rsid w:val="00E831B3"/>
    <w:rsid w:val="00ED1B50"/>
    <w:rsid w:val="00EE70CB"/>
    <w:rsid w:val="00F06B09"/>
    <w:rsid w:val="00F23775"/>
    <w:rsid w:val="00F33EFF"/>
    <w:rsid w:val="00F40344"/>
    <w:rsid w:val="00F41CA2"/>
    <w:rsid w:val="00F443C0"/>
    <w:rsid w:val="00F62EFB"/>
    <w:rsid w:val="00F939A4"/>
    <w:rsid w:val="00FA7B09"/>
    <w:rsid w:val="00FB2347"/>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99ABF"/>
  <w15:chartTrackingRefBased/>
  <w15:docId w15:val="{78271DB0-7671-41A1-B448-B38D932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D42991"/>
    <w:rPr>
      <w:rFonts w:eastAsia="Calibri"/>
      <w:color w:val="000000"/>
    </w:rPr>
  </w:style>
  <w:style w:type="character" w:customStyle="1" w:styleId="SectionHeadingChar">
    <w:name w:val="Section Heading Char"/>
    <w:link w:val="SectionHeading"/>
    <w:rsid w:val="00D429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C413C"/>
    <w:rsid w:val="0037562A"/>
    <w:rsid w:val="005C0F40"/>
    <w:rsid w:val="00697B02"/>
    <w:rsid w:val="0096699A"/>
    <w:rsid w:val="009D0EBC"/>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4289</Words>
  <Characters>24448</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TRAINING, CERTIFICATION, LICENSING, PROFESSIONAL DEVELOPMENT.</vt:lpstr>
    </vt:vector>
  </TitlesOfParts>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19</cp:revision>
  <dcterms:created xsi:type="dcterms:W3CDTF">2021-03-18T20:32:00Z</dcterms:created>
  <dcterms:modified xsi:type="dcterms:W3CDTF">2021-03-19T19:43:00Z</dcterms:modified>
</cp:coreProperties>
</file>